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0B330">
      <w:pPr>
        <w:spacing w:line="520" w:lineRule="exact"/>
        <w:rPr>
          <w:rFonts w:ascii="仿宋_GB2312" w:eastAsia="仿宋_GB2312"/>
          <w:sz w:val="30"/>
          <w:szCs w:val="30"/>
          <w:highlight w:val="none"/>
        </w:rPr>
      </w:pPr>
      <w:r>
        <w:rPr>
          <w:rFonts w:hint="eastAsia" w:ascii="仿宋_GB2312" w:eastAsia="仿宋_GB2312"/>
          <w:sz w:val="30"/>
          <w:szCs w:val="30"/>
          <w:highlight w:val="none"/>
        </w:rPr>
        <w:t>附件1</w:t>
      </w:r>
    </w:p>
    <w:p w14:paraId="4AF8BCAE">
      <w:pPr>
        <w:spacing w:line="600" w:lineRule="exact"/>
        <w:ind w:firstLine="880" w:firstLineChars="200"/>
        <w:jc w:val="center"/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highlight w:val="none"/>
          <w:lang w:val="en-US" w:eastAsia="zh-CN"/>
        </w:rPr>
        <w:t>承租要求</w:t>
      </w:r>
    </w:p>
    <w:p w14:paraId="7B50F283">
      <w:pPr>
        <w:spacing w:line="600" w:lineRule="exact"/>
        <w:ind w:firstLine="643" w:firstLineChars="200"/>
        <w:rPr>
          <w:rFonts w:hint="eastAsia" w:ascii="黑体" w:hAnsi="黑体" w:eastAsia="黑体"/>
          <w:b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sz w:val="32"/>
          <w:szCs w:val="32"/>
          <w:highlight w:val="none"/>
        </w:rPr>
        <w:t>一、房屋情况</w:t>
      </w:r>
    </w:p>
    <w:p w14:paraId="6219CAED">
      <w:pPr>
        <w:spacing w:line="600" w:lineRule="exact"/>
        <w:ind w:firstLine="643" w:firstLineChars="200"/>
        <w:rPr>
          <w:rFonts w:ascii="仿宋_GB2312" w:eastAsia="仿宋_GB2312"/>
          <w:b/>
          <w:sz w:val="32"/>
          <w:szCs w:val="32"/>
          <w:highlight w:val="none"/>
        </w:rPr>
      </w:pPr>
      <w:bookmarkStart w:id="0" w:name="OLE_LINK7"/>
      <w:bookmarkStart w:id="1" w:name="OLE_LINK8"/>
      <w:bookmarkStart w:id="2" w:name="OLE_LINK107"/>
      <w:bookmarkStart w:id="3" w:name="OLE_LINK4"/>
      <w:bookmarkStart w:id="4" w:name="OLE_LINK3"/>
      <w:r>
        <w:rPr>
          <w:rFonts w:hint="eastAsia" w:ascii="楷体" w:hAnsi="楷体" w:eastAsia="楷体"/>
          <w:b/>
          <w:sz w:val="32"/>
          <w:szCs w:val="32"/>
          <w:highlight w:val="none"/>
        </w:rPr>
        <w:t>1.出租方：</w:t>
      </w:r>
      <w:r>
        <w:rPr>
          <w:rFonts w:hint="eastAsia" w:ascii="楷体" w:hAnsi="楷体" w:eastAsia="楷体"/>
          <w:b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highlight w:val="none"/>
          <w:u w:val="single"/>
          <w:lang w:val="en-US" w:eastAsia="zh-CN"/>
        </w:rPr>
        <w:t xml:space="preserve">衡水学院 </w:t>
      </w:r>
      <w:r>
        <w:rPr>
          <w:rFonts w:hint="eastAsia" w:ascii="楷体" w:hAnsi="楷体" w:eastAsia="楷体"/>
          <w:b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highlight w:val="none"/>
        </w:rPr>
        <w:t>。</w:t>
      </w:r>
    </w:p>
    <w:p w14:paraId="00E04E83">
      <w:pPr>
        <w:spacing w:line="600" w:lineRule="exact"/>
        <w:ind w:firstLine="643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楷体" w:hAnsi="楷体" w:eastAsia="楷体"/>
          <w:b/>
          <w:sz w:val="32"/>
          <w:szCs w:val="32"/>
          <w:highlight w:val="none"/>
        </w:rPr>
        <w:t>2.房屋位置及面积：</w:t>
      </w:r>
      <w:bookmarkStart w:id="5" w:name="OLE_LINK93"/>
      <w:bookmarkStart w:id="6" w:name="OLE_LINK94"/>
      <w:bookmarkStart w:id="7" w:name="OLE_LINK10"/>
      <w:bookmarkStart w:id="8" w:name="OLE_LINK57"/>
      <w:r>
        <w:rPr>
          <w:rFonts w:hint="eastAsia" w:ascii="楷体" w:hAnsi="楷体" w:eastAsia="楷体"/>
          <w:b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eastAsia="仿宋" w:cs="仿宋"/>
          <w:spacing w:val="0"/>
          <w:sz w:val="32"/>
          <w:szCs w:val="32"/>
          <w:u w:val="single"/>
          <w:lang w:val="en-US" w:eastAsia="zh-CN" w:bidi="ar-SA"/>
        </w:rPr>
        <w:t>衡水学院滨湖校区工程技术楼C3107房屋</w:t>
      </w:r>
      <w:r>
        <w:rPr>
          <w:rFonts w:hint="eastAsia" w:ascii="楷体" w:hAnsi="楷体" w:eastAsia="楷体"/>
          <w:b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highlight w:val="none"/>
        </w:rPr>
        <w:t>,建筑面积：</w:t>
      </w:r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green"/>
          <w:u w:val="single"/>
          <w:lang w:val="en-US" w:eastAsia="zh-CN"/>
        </w:rPr>
        <w:t xml:space="preserve"> 250</w:t>
      </w:r>
      <w:r>
        <w:rPr>
          <w:rFonts w:hint="eastAsia" w:ascii="仿宋_GB2312" w:eastAsia="仿宋_GB2312"/>
          <w:sz w:val="32"/>
          <w:szCs w:val="32"/>
          <w:highlight w:val="green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平方米</w:t>
      </w:r>
      <w:bookmarkEnd w:id="5"/>
      <w:bookmarkEnd w:id="6"/>
      <w:bookmarkEnd w:id="7"/>
      <w:bookmarkEnd w:id="8"/>
      <w:r>
        <w:rPr>
          <w:rFonts w:hint="eastAsia" w:ascii="仿宋_GB2312" w:eastAsia="仿宋_GB2312"/>
          <w:sz w:val="32"/>
          <w:szCs w:val="32"/>
          <w:highlight w:val="none"/>
        </w:rPr>
        <w:t>。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注：</w:t>
      </w:r>
      <w:r>
        <w:rPr>
          <w:rFonts w:hint="eastAsia" w:ascii="仿宋_GB2312" w:eastAsia="仿宋_GB2312"/>
          <w:sz w:val="32"/>
          <w:szCs w:val="32"/>
          <w:highlight w:val="none"/>
        </w:rPr>
        <w:t>出租方不承担任何装修费用，参加拍卖视为竞买人认可房屋现状。</w:t>
      </w:r>
    </w:p>
    <w:p w14:paraId="454ACE57">
      <w:pPr>
        <w:spacing w:line="600" w:lineRule="exact"/>
        <w:ind w:firstLine="643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楷体" w:hAnsi="楷体" w:eastAsia="楷体"/>
          <w:b/>
          <w:sz w:val="32"/>
          <w:szCs w:val="32"/>
          <w:highlight w:val="none"/>
        </w:rPr>
        <w:t>3.房屋租赁用途：</w:t>
      </w:r>
      <w:bookmarkStart w:id="9" w:name="OLE_LINK11"/>
      <w:bookmarkStart w:id="10" w:name="OLE_LINK44"/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 xml:space="preserve">  超市  </w:t>
      </w:r>
      <w:r>
        <w:rPr>
          <w:rFonts w:hint="eastAsia" w:ascii="仿宋_GB2312" w:eastAsia="仿宋_GB2312"/>
          <w:sz w:val="32"/>
          <w:szCs w:val="32"/>
          <w:highlight w:val="none"/>
        </w:rPr>
        <w:t>，不得使用大功率电器、煤气、燃气、酒精等影响消防安全的设施设备，</w:t>
      </w:r>
      <w:bookmarkStart w:id="11" w:name="OLE_LINK58"/>
      <w:bookmarkStart w:id="12" w:name="OLE_LINK59"/>
      <w:r>
        <w:rPr>
          <w:rFonts w:hint="eastAsia" w:ascii="仿宋_GB2312" w:eastAsia="仿宋_GB2312"/>
          <w:sz w:val="32"/>
          <w:szCs w:val="32"/>
          <w:highlight w:val="green"/>
        </w:rPr>
        <w:t>不得经营现场食品制作、加工项目</w:t>
      </w:r>
      <w:r>
        <w:rPr>
          <w:rFonts w:hint="eastAsia" w:ascii="仿宋_GB2312" w:eastAsia="仿宋_GB2312"/>
          <w:sz w:val="32"/>
          <w:szCs w:val="32"/>
          <w:highlight w:val="none"/>
        </w:rPr>
        <w:t>。</w:t>
      </w:r>
      <w:bookmarkEnd w:id="9"/>
      <w:bookmarkEnd w:id="10"/>
      <w:bookmarkEnd w:id="11"/>
      <w:bookmarkEnd w:id="12"/>
    </w:p>
    <w:bookmarkEnd w:id="0"/>
    <w:bookmarkEnd w:id="1"/>
    <w:p w14:paraId="4646D3DA">
      <w:pPr>
        <w:spacing w:line="600" w:lineRule="exact"/>
        <w:ind w:firstLine="643" w:firstLineChars="200"/>
        <w:rPr>
          <w:rFonts w:hint="eastAsia" w:ascii="楷体" w:hAnsi="楷体" w:eastAsia="楷体"/>
          <w:b/>
          <w:sz w:val="32"/>
          <w:szCs w:val="32"/>
          <w:highlight w:val="none"/>
        </w:rPr>
      </w:pPr>
      <w:r>
        <w:rPr>
          <w:rFonts w:hint="eastAsia" w:ascii="楷体" w:hAnsi="楷体" w:eastAsia="楷体"/>
          <w:b/>
          <w:sz w:val="32"/>
          <w:szCs w:val="32"/>
          <w:highlight w:val="none"/>
        </w:rPr>
        <w:t>4.对承租人要求：</w:t>
      </w:r>
    </w:p>
    <w:p w14:paraId="0B5B46C5">
      <w:pPr>
        <w:spacing w:line="600" w:lineRule="exact"/>
        <w:ind w:firstLine="640" w:firstLineChars="20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highlight w:val="none"/>
        </w:rPr>
        <w:t>）须一家单位承租，不得多单位联合承租，不得转借、转租、分租。</w:t>
      </w:r>
    </w:p>
    <w:p w14:paraId="271569B9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green"/>
        </w:rPr>
        <w:t>（</w:t>
      </w:r>
      <w:r>
        <w:rPr>
          <w:rFonts w:hint="eastAsia" w:ascii="仿宋_GB2312" w:eastAsia="仿宋_GB2312"/>
          <w:sz w:val="32"/>
          <w:szCs w:val="32"/>
          <w:highlight w:val="green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highlight w:val="green"/>
        </w:rPr>
        <w:t>）出租方与买受人签订</w:t>
      </w:r>
      <w:r>
        <w:rPr>
          <w:rFonts w:hint="eastAsia" w:ascii="仿宋_GB2312" w:eastAsia="仿宋_GB2312"/>
          <w:sz w:val="32"/>
          <w:szCs w:val="32"/>
          <w:highlight w:val="green"/>
          <w:lang w:val="en-US" w:eastAsia="zh-CN"/>
        </w:rPr>
        <w:t>租赁合同后</w:t>
      </w:r>
      <w:r>
        <w:rPr>
          <w:rFonts w:hint="eastAsia" w:ascii="仿宋_GB2312" w:eastAsia="仿宋_GB2312"/>
          <w:sz w:val="32"/>
          <w:szCs w:val="32"/>
          <w:highlight w:val="green"/>
        </w:rPr>
        <w:t>，承租人</w:t>
      </w:r>
      <w:r>
        <w:rPr>
          <w:rFonts w:hint="eastAsia" w:ascii="仿宋_GB2312" w:eastAsia="仿宋_GB2312"/>
          <w:sz w:val="32"/>
          <w:szCs w:val="32"/>
          <w:highlight w:val="green"/>
          <w:lang w:val="en-US" w:eastAsia="zh-CN"/>
        </w:rPr>
        <w:t>须</w:t>
      </w:r>
      <w:r>
        <w:rPr>
          <w:rFonts w:hint="eastAsia" w:ascii="仿宋_GB2312" w:eastAsia="仿宋_GB2312"/>
          <w:b/>
          <w:sz w:val="32"/>
          <w:szCs w:val="32"/>
          <w:highlight w:val="green"/>
        </w:rPr>
        <w:t>一次性支付</w:t>
      </w:r>
      <w:bookmarkStart w:id="13" w:name="OLE_LINK2"/>
      <w:bookmarkStart w:id="14" w:name="OLE_LINK1"/>
      <w:r>
        <w:rPr>
          <w:rFonts w:hint="eastAsia" w:ascii="仿宋_GB2312" w:eastAsia="仿宋_GB2312"/>
          <w:b/>
          <w:sz w:val="32"/>
          <w:szCs w:val="32"/>
          <w:highlight w:val="green"/>
        </w:rPr>
        <w:t>履约保证金</w:t>
      </w:r>
      <w:bookmarkEnd w:id="13"/>
      <w:bookmarkEnd w:id="14"/>
      <w:r>
        <w:rPr>
          <w:rFonts w:hint="eastAsia" w:ascii="仿宋_GB2312" w:eastAsia="仿宋_GB2312"/>
          <w:b/>
          <w:sz w:val="32"/>
          <w:szCs w:val="32"/>
          <w:highlight w:val="green"/>
          <w:lang w:eastAsia="zh-CN"/>
        </w:rPr>
        <w:t>（</w:t>
      </w:r>
      <w:r>
        <w:rPr>
          <w:rFonts w:hint="eastAsia" w:ascii="仿宋_GB2312" w:eastAsia="仿宋_GB2312"/>
          <w:b/>
          <w:sz w:val="32"/>
          <w:szCs w:val="32"/>
          <w:highlight w:val="green"/>
          <w:u w:val="none"/>
        </w:rPr>
        <w:t>租赁期</w:t>
      </w:r>
      <w:r>
        <w:rPr>
          <w:rFonts w:hint="eastAsia" w:ascii="仿宋_GB2312" w:eastAsia="仿宋_GB2312"/>
          <w:b/>
          <w:sz w:val="32"/>
          <w:szCs w:val="32"/>
          <w:highlight w:val="green"/>
          <w:u w:val="none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  <w:highlight w:val="green"/>
          <w:u w:val="none"/>
        </w:rPr>
        <w:t>年总租金金额的10%</w:t>
      </w:r>
      <w:r>
        <w:rPr>
          <w:rFonts w:hint="eastAsia" w:ascii="仿宋_GB2312" w:eastAsia="仿宋_GB2312"/>
          <w:b/>
          <w:sz w:val="32"/>
          <w:szCs w:val="32"/>
          <w:highlight w:val="green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highlight w:val="green"/>
        </w:rPr>
        <w:t>。</w:t>
      </w:r>
      <w:bookmarkEnd w:id="2"/>
    </w:p>
    <w:p w14:paraId="158CC223">
      <w:pPr>
        <w:spacing w:line="600" w:lineRule="exact"/>
        <w:ind w:firstLine="640" w:firstLineChars="200"/>
        <w:rPr>
          <w:rFonts w:hint="eastAsia" w:ascii="仿宋_GB2312" w:eastAsia="仿宋_GB2312"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）装修改造方案需事先经过</w:t>
      </w:r>
      <w:r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  <w:t>出租方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的认可并接受出租方的监督</w:t>
      </w:r>
      <w:r>
        <w:rPr>
          <w:rFonts w:hint="eastAsia" w:ascii="仿宋_GB2312" w:eastAsia="仿宋_GB2312"/>
          <w:bCs/>
          <w:sz w:val="32"/>
          <w:szCs w:val="32"/>
          <w:highlight w:val="none"/>
          <w:lang w:eastAsia="zh-CN"/>
        </w:rPr>
        <w:t>。</w:t>
      </w:r>
    </w:p>
    <w:p w14:paraId="3CFB3DF0">
      <w:pPr>
        <w:spacing w:line="600" w:lineRule="exact"/>
        <w:ind w:firstLine="640" w:firstLineChars="200"/>
        <w:rPr>
          <w:rFonts w:ascii="仿宋_GB2312" w:eastAsia="仿宋_GB2312"/>
          <w:bCs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）退房时（含中途退租、因违约被出租方终止合同）不得损坏已装修部分，出租方不赔偿任何装修费用。</w:t>
      </w:r>
    </w:p>
    <w:p w14:paraId="0DC4D6AC">
      <w:pPr>
        <w:spacing w:line="600" w:lineRule="exact"/>
        <w:ind w:firstLine="643" w:firstLineChars="200"/>
        <w:rPr>
          <w:rFonts w:hint="eastAsia" w:ascii="黑体" w:hAnsi="黑体" w:eastAsia="黑体"/>
          <w:b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sz w:val="32"/>
          <w:szCs w:val="32"/>
          <w:highlight w:val="none"/>
        </w:rPr>
        <w:t>二、拍卖事项</w:t>
      </w:r>
    </w:p>
    <w:p w14:paraId="7BDDA8E7">
      <w:pPr>
        <w:spacing w:line="600" w:lineRule="exact"/>
        <w:ind w:firstLine="643" w:firstLineChars="200"/>
        <w:rPr>
          <w:rFonts w:ascii="仿宋_GB2312" w:eastAsia="仿宋_GB2312"/>
          <w:bCs/>
          <w:sz w:val="32"/>
          <w:szCs w:val="32"/>
          <w:highlight w:val="none"/>
        </w:rPr>
      </w:pPr>
      <w:bookmarkStart w:id="15" w:name="OLE_LINK9"/>
      <w:r>
        <w:rPr>
          <w:rFonts w:hint="eastAsia" w:ascii="楷体" w:hAnsi="楷体" w:eastAsia="楷体"/>
          <w:b/>
          <w:sz w:val="32"/>
          <w:szCs w:val="32"/>
          <w:highlight w:val="none"/>
        </w:rPr>
        <w:t>1.拍卖标的：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上述房屋</w:t>
      </w:r>
      <w:bookmarkStart w:id="16" w:name="OLE_LINK54"/>
      <w:bookmarkStart w:id="17" w:name="OLE_LINK53"/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从买受人签订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租赁合同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之日起</w:t>
      </w:r>
      <w:r>
        <w:rPr>
          <w:rFonts w:hint="eastAsia" w:ascii="仿宋_GB2312" w:eastAsia="仿宋_GB2312"/>
          <w:b/>
          <w:bCs/>
          <w:color w:val="C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b/>
          <w:bCs/>
          <w:color w:val="C00000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的承租权</w:t>
      </w:r>
      <w:bookmarkEnd w:id="16"/>
      <w:bookmarkEnd w:id="17"/>
      <w:bookmarkStart w:id="18" w:name="OLE_LINK123"/>
      <w:bookmarkStart w:id="19" w:name="OLE_LINK124"/>
      <w:r>
        <w:rPr>
          <w:rFonts w:hint="eastAsia" w:ascii="仿宋_GB2312" w:eastAsia="仿宋_GB2312"/>
          <w:bCs/>
          <w:sz w:val="32"/>
          <w:szCs w:val="32"/>
          <w:highlight w:val="none"/>
        </w:rPr>
        <w:t>，若中途退租，依据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租赁合同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执行。</w:t>
      </w:r>
      <w:bookmarkEnd w:id="18"/>
      <w:bookmarkEnd w:id="19"/>
    </w:p>
    <w:p w14:paraId="66D49F3A">
      <w:pPr>
        <w:spacing w:line="600" w:lineRule="exact"/>
        <w:ind w:firstLine="643" w:firstLineChars="200"/>
        <w:rPr>
          <w:rFonts w:ascii="仿宋_GB2312" w:eastAsia="仿宋_GB2312"/>
          <w:bCs/>
          <w:sz w:val="32"/>
          <w:szCs w:val="32"/>
          <w:highlight w:val="none"/>
        </w:rPr>
      </w:pPr>
      <w:r>
        <w:rPr>
          <w:rFonts w:hint="eastAsia" w:ascii="楷体" w:hAnsi="楷体" w:eastAsia="楷体"/>
          <w:b/>
          <w:sz w:val="32"/>
          <w:szCs w:val="32"/>
          <w:highlight w:val="none"/>
        </w:rPr>
        <w:t>2.拍卖方式：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租金保留价为</w:t>
      </w:r>
      <w:bookmarkStart w:id="20" w:name="OLE_LINK103"/>
      <w:bookmarkStart w:id="21" w:name="OLE_LINK104"/>
      <w:r>
        <w:rPr>
          <w:rFonts w:hint="eastAsia" w:ascii="仿宋_GB2312" w:eastAsia="仿宋_GB2312"/>
          <w:bCs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highlight w:val="none"/>
          <w:u w:val="single"/>
          <w:lang w:val="en-US" w:eastAsia="zh-CN"/>
        </w:rPr>
        <w:t>45562</w:t>
      </w:r>
      <w:r>
        <w:rPr>
          <w:rFonts w:hint="eastAsia" w:ascii="仿宋_GB2312" w:eastAsia="仿宋_GB2312"/>
          <w:bCs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元/</w:t>
      </w:r>
      <w:bookmarkEnd w:id="20"/>
      <w:bookmarkEnd w:id="21"/>
      <w:r>
        <w:rPr>
          <w:rFonts w:hint="eastAsia" w:ascii="仿宋_GB2312" w:eastAsia="仿宋_GB2312"/>
          <w:bCs/>
          <w:sz w:val="32"/>
          <w:szCs w:val="32"/>
          <w:highlight w:val="none"/>
        </w:rPr>
        <w:t>年；</w:t>
      </w:r>
      <w:bookmarkStart w:id="22" w:name="OLE_LINK15"/>
      <w:bookmarkStart w:id="23" w:name="OLE_LINK16"/>
      <w:r>
        <w:rPr>
          <w:rFonts w:hint="eastAsia" w:ascii="仿宋_GB2312" w:eastAsia="仿宋_GB2312"/>
          <w:bCs/>
          <w:sz w:val="32"/>
          <w:szCs w:val="32"/>
          <w:highlight w:val="none"/>
        </w:rPr>
        <w:t>增价拍卖</w:t>
      </w:r>
      <w:bookmarkEnd w:id="22"/>
      <w:bookmarkEnd w:id="23"/>
      <w:r>
        <w:rPr>
          <w:rFonts w:hint="eastAsia" w:ascii="仿宋_GB2312" w:eastAsia="仿宋_GB2312"/>
          <w:bCs/>
          <w:sz w:val="32"/>
          <w:szCs w:val="32"/>
          <w:highlight w:val="none"/>
        </w:rPr>
        <w:t>，每次报价</w:t>
      </w:r>
      <w:r>
        <w:rPr>
          <w:rFonts w:hint="eastAsia" w:ascii="仿宋_GB2312" w:eastAsia="仿宋_GB2312"/>
          <w:b/>
          <w:bCs w:val="0"/>
          <w:sz w:val="32"/>
          <w:szCs w:val="32"/>
          <w:highlight w:val="none"/>
        </w:rPr>
        <w:t>最低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增加金额为</w:t>
      </w:r>
      <w:r>
        <w:rPr>
          <w:rFonts w:hint="eastAsia" w:ascii="仿宋_GB2312" w:eastAsia="仿宋_GB2312"/>
          <w:bCs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  <w:highlight w:val="none"/>
          <w:u w:val="single"/>
          <w:lang w:val="en-US" w:eastAsia="zh-CN"/>
        </w:rPr>
        <w:t>1000元</w:t>
      </w:r>
      <w:r>
        <w:rPr>
          <w:rFonts w:hint="eastAsia" w:ascii="仿宋_GB2312" w:eastAsia="仿宋_GB2312"/>
          <w:bCs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/年，报价最高者中选。拍卖</w:t>
      </w:r>
      <w:r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  <w:t>相关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费由买受人承担。</w:t>
      </w:r>
      <w:bookmarkEnd w:id="15"/>
    </w:p>
    <w:p w14:paraId="1DB612E3">
      <w:pPr>
        <w:spacing w:line="600" w:lineRule="exact"/>
        <w:ind w:firstLine="643" w:firstLineChars="200"/>
        <w:rPr>
          <w:rFonts w:ascii="仿宋_GB2312" w:eastAsia="仿宋_GB2312"/>
          <w:bCs/>
          <w:sz w:val="32"/>
          <w:szCs w:val="32"/>
          <w:highlight w:val="none"/>
        </w:rPr>
      </w:pPr>
      <w:r>
        <w:rPr>
          <w:rFonts w:hint="eastAsia" w:ascii="楷体" w:hAnsi="楷体" w:eastAsia="楷体"/>
          <w:b/>
          <w:sz w:val="32"/>
          <w:szCs w:val="32"/>
          <w:highlight w:val="none"/>
        </w:rPr>
        <w:t>3.竞拍保证金：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竞买人报名时，须以公对公转账的方式向拍卖公司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缴纳竞拍保证金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u w:val="single"/>
          <w:lang w:val="en-US" w:eastAsia="zh-CN"/>
        </w:rPr>
        <w:t>2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u w:val="single"/>
        </w:rPr>
        <w:t xml:space="preserve">0 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万元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，竞拍结束后，如无违反拍卖规定的行为，竞拍保证金无息退还。</w:t>
      </w:r>
    </w:p>
    <w:p w14:paraId="0136A6D8">
      <w:pPr>
        <w:spacing w:line="600" w:lineRule="exact"/>
        <w:ind w:firstLine="643" w:firstLineChars="200"/>
        <w:rPr>
          <w:rFonts w:hint="eastAsia" w:ascii="黑体" w:hAnsi="黑体" w:eastAsia="黑体"/>
          <w:b/>
          <w:sz w:val="32"/>
          <w:szCs w:val="32"/>
          <w:highlight w:val="none"/>
        </w:rPr>
      </w:pPr>
      <w:r>
        <w:rPr>
          <w:rFonts w:hint="eastAsia" w:ascii="黑体" w:hAnsi="黑体" w:eastAsia="黑体"/>
          <w:b/>
          <w:sz w:val="32"/>
          <w:szCs w:val="32"/>
          <w:highlight w:val="none"/>
        </w:rPr>
        <w:t>三、</w:t>
      </w:r>
      <w:bookmarkStart w:id="24" w:name="OLE_LINK48"/>
      <w:bookmarkStart w:id="25" w:name="OLE_LINK47"/>
      <w:r>
        <w:rPr>
          <w:rFonts w:hint="eastAsia" w:ascii="黑体" w:hAnsi="黑体" w:eastAsia="黑体"/>
          <w:b/>
          <w:sz w:val="32"/>
          <w:szCs w:val="32"/>
          <w:highlight w:val="none"/>
        </w:rPr>
        <w:t>竞买人报名条件</w:t>
      </w:r>
      <w:bookmarkEnd w:id="24"/>
      <w:bookmarkEnd w:id="25"/>
    </w:p>
    <w:p w14:paraId="1E2BD081">
      <w:pPr>
        <w:spacing w:line="600" w:lineRule="exact"/>
        <w:ind w:firstLine="640" w:firstLineChars="200"/>
        <w:rPr>
          <w:rFonts w:ascii="仿宋_GB2312" w:eastAsia="仿宋_GB2312"/>
          <w:b/>
          <w:bCs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</w:rPr>
        <w:t>1</w:t>
      </w:r>
      <w:bookmarkStart w:id="26" w:name="OLE_LINK65"/>
      <w:bookmarkStart w:id="27" w:name="OLE_LINK64"/>
      <w:r>
        <w:rPr>
          <w:rFonts w:hint="eastAsia" w:ascii="仿宋_GB2312" w:eastAsia="仿宋_GB2312"/>
          <w:bCs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具有中华人民共和国境内注册的有限公司《营业执照》(</w:t>
      </w:r>
      <w:r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  <w:t>实缴资本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不少于</w:t>
      </w:r>
      <w:r>
        <w:rPr>
          <w:rFonts w:hint="eastAsia" w:ascii="仿宋_GB2312" w:eastAsia="仿宋_GB2312"/>
          <w:bCs/>
          <w:color w:val="C00000"/>
          <w:sz w:val="32"/>
          <w:szCs w:val="32"/>
          <w:highlight w:val="none"/>
        </w:rPr>
        <w:t>300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万元)。</w:t>
      </w:r>
      <w:bookmarkEnd w:id="26"/>
      <w:bookmarkEnd w:id="27"/>
      <w:bookmarkStart w:id="28" w:name="OLE_LINK51"/>
      <w:bookmarkStart w:id="29" w:name="OLE_LINK52"/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需提供</w:t>
      </w:r>
      <w:bookmarkEnd w:id="28"/>
      <w:bookmarkEnd w:id="29"/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有效期内的《营业执照》原件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lang w:val="en-US" w:eastAsia="zh-CN"/>
        </w:rPr>
        <w:t>及复印件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lang w:val="en-US" w:eastAsia="zh-CN"/>
        </w:rPr>
        <w:t>实缴资本证明，本项目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仅限商超类和商贸类企业参与。</w:t>
      </w:r>
    </w:p>
    <w:p w14:paraId="45E38C66">
      <w:pPr>
        <w:spacing w:line="600" w:lineRule="exact"/>
        <w:ind w:firstLine="640" w:firstLineChars="200"/>
        <w:rPr>
          <w:rFonts w:ascii="仿宋_GB2312" w:eastAsia="仿宋_GB2312"/>
          <w:b/>
          <w:bCs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</w:rPr>
        <w:t>2</w:t>
      </w:r>
      <w:bookmarkStart w:id="30" w:name="OLE_LINK20"/>
      <w:bookmarkStart w:id="31" w:name="OLE_LINK19"/>
      <w:bookmarkStart w:id="32" w:name="OLE_LINK61"/>
      <w:bookmarkStart w:id="33" w:name="OLE_LINK60"/>
      <w:r>
        <w:rPr>
          <w:rFonts w:hint="eastAsia" w:ascii="仿宋_GB2312" w:eastAsia="仿宋_GB2312"/>
          <w:bCs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竞买人</w:t>
      </w:r>
      <w:bookmarkEnd w:id="30"/>
      <w:bookmarkEnd w:id="31"/>
      <w:r>
        <w:rPr>
          <w:rFonts w:hint="eastAsia" w:ascii="仿宋_GB2312" w:eastAsia="仿宋_GB2312"/>
          <w:bCs/>
          <w:sz w:val="32"/>
          <w:szCs w:val="32"/>
          <w:highlight w:val="none"/>
        </w:rPr>
        <w:t>未被“国家企业信用信息公示系统”和“信用中国”列入“经营异常名录”。</w:t>
      </w:r>
      <w:bookmarkEnd w:id="32"/>
      <w:bookmarkEnd w:id="33"/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需提供：有关查询记录（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lang w:val="en-US" w:eastAsia="zh-CN"/>
        </w:rPr>
        <w:t>截图须将右下角日期一并截取，时间须在公告发布日期之后并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盖公章）。</w:t>
      </w:r>
    </w:p>
    <w:p w14:paraId="385C59A6">
      <w:pPr>
        <w:spacing w:line="600" w:lineRule="exact"/>
        <w:ind w:firstLine="640" w:firstLineChars="200"/>
        <w:rPr>
          <w:rFonts w:ascii="仿宋_GB2312" w:eastAsia="仿宋_GB2312"/>
          <w:b/>
          <w:bCs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</w:rPr>
        <w:t>3</w:t>
      </w:r>
      <w:r>
        <w:rPr>
          <w:rFonts w:hint="eastAsia" w:ascii="仿宋_GB2312" w:eastAsia="仿宋_GB2312"/>
          <w:bCs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竞买人需具备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《食品经营许可证》；</w:t>
      </w:r>
    </w:p>
    <w:p w14:paraId="33A98FA3">
      <w:pPr>
        <w:spacing w:line="600" w:lineRule="exact"/>
        <w:ind w:firstLine="640" w:firstLineChars="200"/>
        <w:rPr>
          <w:rFonts w:ascii="仿宋_GB2312" w:eastAsia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</w:rPr>
        <w:t>4、本超市项目需派驻固</w:t>
      </w:r>
      <w:bookmarkStart w:id="38" w:name="_GoBack"/>
      <w:bookmarkEnd w:id="38"/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</w:rPr>
        <w:t>定全职在岗人员，人员不得兼职、临时外包，人员明细及资质要求如下：</w:t>
      </w:r>
    </w:p>
    <w:p w14:paraId="56F44D47">
      <w:pPr>
        <w:spacing w:line="600" w:lineRule="exact"/>
        <w:ind w:firstLine="640" w:firstLineChars="200"/>
        <w:rPr>
          <w:rFonts w:ascii="仿宋_GB2312" w:eastAsia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</w:rPr>
        <w:t>①项目负责人1名：本科及以上学历，提供健康证、学历证书</w:t>
      </w: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</w:rPr>
        <w:t>学信网查询截图，统筹超市整体运营管理；</w:t>
      </w:r>
    </w:p>
    <w:p w14:paraId="773F766A">
      <w:pPr>
        <w:spacing w:line="600" w:lineRule="exact"/>
        <w:ind w:firstLine="640" w:firstLineChars="200"/>
        <w:rPr>
          <w:rFonts w:ascii="仿宋_GB2312" w:eastAsia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</w:rPr>
        <w:t>②专职食品安全管理员1名：持有有效食品安全员证书、健康证；</w:t>
      </w:r>
    </w:p>
    <w:p w14:paraId="37D3F942">
      <w:pPr>
        <w:spacing w:line="600" w:lineRule="exact"/>
        <w:ind w:firstLine="640" w:firstLineChars="200"/>
        <w:rPr>
          <w:rFonts w:ascii="仿宋_GB2312" w:eastAsia="仿宋_GB2312"/>
          <w:b/>
          <w:bCs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</w:rPr>
        <w:t>③超市售货员最低配置不少于</w:t>
      </w: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</w:rPr>
        <w:t>名，提供健康证，负责商品售卖、陈列及顾客服务。</w:t>
      </w:r>
    </w:p>
    <w:p w14:paraId="52619D9D">
      <w:pPr>
        <w:spacing w:line="600" w:lineRule="exact"/>
        <w:ind w:firstLine="643" w:firstLineChars="200"/>
        <w:rPr>
          <w:rFonts w:hint="eastAsia" w:ascii="仿宋_GB2312" w:eastAsia="仿宋_GB2312"/>
          <w:b/>
          <w:bCs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以上人员必须具备食品从业人员健康证，需提供以上人员劳动合同、不少于6个月的社保证明、身份证复印件，并根据要求提供相应证书等，提供驻场人员明细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  <w:lang w:val="en-US" w:eastAsia="zh-CN"/>
        </w:rPr>
        <w:t>加盖公章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，格式自拟（包括但不限于姓名、岗位等）。</w:t>
      </w:r>
    </w:p>
    <w:p w14:paraId="601A1790">
      <w:pPr>
        <w:numPr>
          <w:ilvl w:val="0"/>
          <w:numId w:val="1"/>
        </w:numPr>
        <w:spacing w:line="600" w:lineRule="exact"/>
        <w:ind w:firstLine="640" w:firstLineChars="200"/>
        <w:rPr>
          <w:rFonts w:hint="eastAsia" w:ascii="仿宋_GB2312" w:eastAsia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</w:rPr>
        <w:t>竞买人</w:t>
      </w:r>
      <w:bookmarkStart w:id="34" w:name="OLE_LINK42"/>
      <w:bookmarkStart w:id="35" w:name="OLE_LINK41"/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  <w:lang w:val="en-US" w:eastAsia="zh-CN"/>
        </w:rPr>
        <w:t>须提供自2023年9月至今不少于3份省内公办高校超市经营业绩证明或衡水地区3家以上实体超市经营业绩证明，</w:t>
      </w:r>
      <w:bookmarkEnd w:id="34"/>
      <w:bookmarkEnd w:id="35"/>
      <w:bookmarkStart w:id="36" w:name="OLE_LINK35"/>
      <w:bookmarkStart w:id="37" w:name="OLE_LINK34"/>
      <w:r>
        <w:rPr>
          <w:rFonts w:hint="eastAsia" w:ascii="仿宋_GB2312" w:eastAsia="仿宋_GB2312"/>
          <w:b w:val="0"/>
          <w:bCs w:val="0"/>
          <w:sz w:val="32"/>
          <w:szCs w:val="32"/>
          <w:highlight w:val="none"/>
          <w:lang w:val="en-US" w:eastAsia="zh-CN"/>
        </w:rPr>
        <w:t>以上业绩要求超市面积不少于200平米。</w:t>
      </w:r>
    </w:p>
    <w:bookmarkEnd w:id="36"/>
    <w:bookmarkEnd w:id="37"/>
    <w:p w14:paraId="2D2A4CBE">
      <w:pPr>
        <w:spacing w:line="600" w:lineRule="exact"/>
        <w:ind w:firstLine="640" w:firstLineChars="200"/>
        <w:rPr>
          <w:rFonts w:ascii="仿宋_GB2312" w:eastAsia="仿宋_GB2312"/>
          <w:bCs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  <w:t>6、</w:t>
      </w:r>
      <w:r>
        <w:rPr>
          <w:rFonts w:hint="eastAsia" w:ascii="仿宋_GB2312" w:eastAsia="仿宋_GB2312"/>
          <w:b/>
          <w:bCs/>
          <w:sz w:val="32"/>
          <w:szCs w:val="32"/>
          <w:highlight w:val="none"/>
        </w:rPr>
        <w:t>特别提醒：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竞买人不得借用他人资质参加竞拍。买受人即为实际经营人，签订合同后，出租方如果发现实际经营人非买受人的情况，有权终止合同并不退还履约保证金，有权采取包括但不限于停水停电、锁门等强制措施迫使其搬离，并要求赔偿出租方的房屋空租期的相应损失。</w:t>
      </w:r>
    </w:p>
    <w:p w14:paraId="09A8065C">
      <w:pPr>
        <w:spacing w:line="600" w:lineRule="exact"/>
        <w:ind w:firstLine="640" w:firstLineChars="200"/>
        <w:rPr>
          <w:rFonts w:ascii="仿宋_GB2312" w:eastAsia="仿宋_GB2312"/>
          <w:bCs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</w:rPr>
        <w:t>本《</w:t>
      </w:r>
      <w:r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  <w:t>承租要求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》的解释权归</w:t>
      </w:r>
      <w:r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  <w:t>衡水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学院。</w:t>
      </w:r>
    </w:p>
    <w:bookmarkEnd w:id="3"/>
    <w:bookmarkEnd w:id="4"/>
    <w:p w14:paraId="64E58B13">
      <w:pPr>
        <w:spacing w:line="600" w:lineRule="exact"/>
        <w:ind w:left="6065" w:leftChars="2888" w:firstLine="0" w:firstLineChars="0"/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  <w:lang w:val="en-US" w:eastAsia="zh-CN"/>
        </w:rPr>
        <w:t>衡水学院</w:t>
      </w:r>
    </w:p>
    <w:p w14:paraId="7BC173BA">
      <w:pPr>
        <w:spacing w:line="600" w:lineRule="exact"/>
        <w:ind w:firstLine="5760" w:firstLineChars="18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2026年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sectPr>
      <w:footerReference r:id="rId3" w:type="default"/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5382781"/>
    </w:sdtPr>
    <w:sdtContent>
      <w:p w14:paraId="641B167B">
        <w:pPr>
          <w:pStyle w:val="2"/>
          <w:jc w:val="center"/>
        </w:pPr>
        <w:r>
          <w:rPr>
            <w:sz w:val="21"/>
          </w:rPr>
          <w:fldChar w:fldCharType="begin"/>
        </w:r>
        <w:r>
          <w:rPr>
            <w:sz w:val="21"/>
          </w:rPr>
          <w:instrText xml:space="preserve"> PAGE   \* MERGEFORMAT </w:instrText>
        </w:r>
        <w:r>
          <w:rPr>
            <w:sz w:val="21"/>
          </w:rPr>
          <w:fldChar w:fldCharType="separate"/>
        </w:r>
        <w:r>
          <w:rPr>
            <w:sz w:val="21"/>
            <w:lang w:val="zh-CN"/>
          </w:rPr>
          <w:t>2</w:t>
        </w:r>
        <w:r>
          <w:rPr>
            <w:sz w:val="21"/>
          </w:rPr>
          <w:fldChar w:fldCharType="end"/>
        </w:r>
      </w:p>
    </w:sdtContent>
  </w:sdt>
  <w:p w14:paraId="4E555E66">
    <w:pPr>
      <w:pStyle w:val="2"/>
      <w:jc w:val="center"/>
      <w:rPr>
        <w:sz w:val="21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3DAACF"/>
    <w:multiLevelType w:val="singleLevel"/>
    <w:tmpl w:val="2F3DAACF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C2"/>
    <w:rsid w:val="00006A18"/>
    <w:rsid w:val="000070D1"/>
    <w:rsid w:val="00007D71"/>
    <w:rsid w:val="00010A16"/>
    <w:rsid w:val="00011E1B"/>
    <w:rsid w:val="00013284"/>
    <w:rsid w:val="00013C87"/>
    <w:rsid w:val="000146C0"/>
    <w:rsid w:val="00015CCC"/>
    <w:rsid w:val="00020537"/>
    <w:rsid w:val="00025686"/>
    <w:rsid w:val="000265C6"/>
    <w:rsid w:val="000278A4"/>
    <w:rsid w:val="000300EB"/>
    <w:rsid w:val="00031958"/>
    <w:rsid w:val="00033ED8"/>
    <w:rsid w:val="00035082"/>
    <w:rsid w:val="00040DCE"/>
    <w:rsid w:val="0004234B"/>
    <w:rsid w:val="00043A27"/>
    <w:rsid w:val="000503E6"/>
    <w:rsid w:val="00051792"/>
    <w:rsid w:val="0005459A"/>
    <w:rsid w:val="00055A35"/>
    <w:rsid w:val="00057DB2"/>
    <w:rsid w:val="00061CFE"/>
    <w:rsid w:val="00062B1A"/>
    <w:rsid w:val="00063232"/>
    <w:rsid w:val="00064E7F"/>
    <w:rsid w:val="00066215"/>
    <w:rsid w:val="000671A0"/>
    <w:rsid w:val="00071FE3"/>
    <w:rsid w:val="00072D6A"/>
    <w:rsid w:val="0007454E"/>
    <w:rsid w:val="0007739F"/>
    <w:rsid w:val="000802EE"/>
    <w:rsid w:val="00080E4E"/>
    <w:rsid w:val="00081749"/>
    <w:rsid w:val="00086B7E"/>
    <w:rsid w:val="0009019D"/>
    <w:rsid w:val="00090CBD"/>
    <w:rsid w:val="00091CB5"/>
    <w:rsid w:val="00094598"/>
    <w:rsid w:val="00095963"/>
    <w:rsid w:val="0009601B"/>
    <w:rsid w:val="000A22BA"/>
    <w:rsid w:val="000A37F2"/>
    <w:rsid w:val="000A5119"/>
    <w:rsid w:val="000A539F"/>
    <w:rsid w:val="000A6456"/>
    <w:rsid w:val="000B0AA0"/>
    <w:rsid w:val="000B3FA6"/>
    <w:rsid w:val="000B4368"/>
    <w:rsid w:val="000B4B95"/>
    <w:rsid w:val="000B5159"/>
    <w:rsid w:val="000B5BAB"/>
    <w:rsid w:val="000B685A"/>
    <w:rsid w:val="000C08F5"/>
    <w:rsid w:val="000C37C4"/>
    <w:rsid w:val="000C52FA"/>
    <w:rsid w:val="000C598D"/>
    <w:rsid w:val="000C5B75"/>
    <w:rsid w:val="000D0B4F"/>
    <w:rsid w:val="000D1DBB"/>
    <w:rsid w:val="000D3095"/>
    <w:rsid w:val="000D3C20"/>
    <w:rsid w:val="000D5410"/>
    <w:rsid w:val="000D669A"/>
    <w:rsid w:val="000E7A3A"/>
    <w:rsid w:val="000F0D11"/>
    <w:rsid w:val="000F4EF5"/>
    <w:rsid w:val="000F5690"/>
    <w:rsid w:val="00100D2D"/>
    <w:rsid w:val="00102B92"/>
    <w:rsid w:val="00103F45"/>
    <w:rsid w:val="0010414A"/>
    <w:rsid w:val="00104861"/>
    <w:rsid w:val="001078B5"/>
    <w:rsid w:val="00110C8E"/>
    <w:rsid w:val="001120E5"/>
    <w:rsid w:val="00112CBD"/>
    <w:rsid w:val="001134A3"/>
    <w:rsid w:val="00115E4E"/>
    <w:rsid w:val="0011733B"/>
    <w:rsid w:val="0011782A"/>
    <w:rsid w:val="0012185B"/>
    <w:rsid w:val="0012525D"/>
    <w:rsid w:val="00125C30"/>
    <w:rsid w:val="00126E3D"/>
    <w:rsid w:val="00131450"/>
    <w:rsid w:val="001319E5"/>
    <w:rsid w:val="0013208B"/>
    <w:rsid w:val="001322FF"/>
    <w:rsid w:val="00132ABF"/>
    <w:rsid w:val="001334CD"/>
    <w:rsid w:val="00133951"/>
    <w:rsid w:val="00135EA3"/>
    <w:rsid w:val="00136A04"/>
    <w:rsid w:val="00137DAE"/>
    <w:rsid w:val="00137F50"/>
    <w:rsid w:val="001418C6"/>
    <w:rsid w:val="00141C35"/>
    <w:rsid w:val="00146195"/>
    <w:rsid w:val="00147F8B"/>
    <w:rsid w:val="00151981"/>
    <w:rsid w:val="00153A31"/>
    <w:rsid w:val="001565F4"/>
    <w:rsid w:val="0015700C"/>
    <w:rsid w:val="00160843"/>
    <w:rsid w:val="00163A59"/>
    <w:rsid w:val="0016720A"/>
    <w:rsid w:val="00167FB6"/>
    <w:rsid w:val="00170B53"/>
    <w:rsid w:val="00172AF5"/>
    <w:rsid w:val="00173C02"/>
    <w:rsid w:val="00175A24"/>
    <w:rsid w:val="0018122E"/>
    <w:rsid w:val="0018159A"/>
    <w:rsid w:val="00193E56"/>
    <w:rsid w:val="00194B38"/>
    <w:rsid w:val="00196A51"/>
    <w:rsid w:val="001970F8"/>
    <w:rsid w:val="001A19E1"/>
    <w:rsid w:val="001A2530"/>
    <w:rsid w:val="001A3198"/>
    <w:rsid w:val="001A3780"/>
    <w:rsid w:val="001A4CA8"/>
    <w:rsid w:val="001A6571"/>
    <w:rsid w:val="001A776E"/>
    <w:rsid w:val="001B0847"/>
    <w:rsid w:val="001B23EC"/>
    <w:rsid w:val="001B3E15"/>
    <w:rsid w:val="001C05C7"/>
    <w:rsid w:val="001C3784"/>
    <w:rsid w:val="001C4992"/>
    <w:rsid w:val="001C584A"/>
    <w:rsid w:val="001C5E0E"/>
    <w:rsid w:val="001D024C"/>
    <w:rsid w:val="001D1D08"/>
    <w:rsid w:val="001D4FD0"/>
    <w:rsid w:val="001D5006"/>
    <w:rsid w:val="001E2A54"/>
    <w:rsid w:val="001E2C5E"/>
    <w:rsid w:val="001E314A"/>
    <w:rsid w:val="001E450A"/>
    <w:rsid w:val="001E4B81"/>
    <w:rsid w:val="001E7F21"/>
    <w:rsid w:val="001F19E1"/>
    <w:rsid w:val="001F232E"/>
    <w:rsid w:val="001F31C7"/>
    <w:rsid w:val="001F3335"/>
    <w:rsid w:val="001F3680"/>
    <w:rsid w:val="001F40FE"/>
    <w:rsid w:val="001F6EE1"/>
    <w:rsid w:val="00200470"/>
    <w:rsid w:val="00204335"/>
    <w:rsid w:val="002044E2"/>
    <w:rsid w:val="00207320"/>
    <w:rsid w:val="00207493"/>
    <w:rsid w:val="00207D05"/>
    <w:rsid w:val="002107D5"/>
    <w:rsid w:val="00211925"/>
    <w:rsid w:val="00211FEA"/>
    <w:rsid w:val="0021441D"/>
    <w:rsid w:val="00220ABE"/>
    <w:rsid w:val="00222ADA"/>
    <w:rsid w:val="00222E8C"/>
    <w:rsid w:val="00224B80"/>
    <w:rsid w:val="002257A7"/>
    <w:rsid w:val="00226D33"/>
    <w:rsid w:val="00227CAE"/>
    <w:rsid w:val="00234FC0"/>
    <w:rsid w:val="00237863"/>
    <w:rsid w:val="00240189"/>
    <w:rsid w:val="002405DB"/>
    <w:rsid w:val="00241150"/>
    <w:rsid w:val="00241659"/>
    <w:rsid w:val="00242221"/>
    <w:rsid w:val="00244BD8"/>
    <w:rsid w:val="00246B6F"/>
    <w:rsid w:val="00250450"/>
    <w:rsid w:val="00252503"/>
    <w:rsid w:val="002550D1"/>
    <w:rsid w:val="0026155E"/>
    <w:rsid w:val="00264C38"/>
    <w:rsid w:val="002656C3"/>
    <w:rsid w:val="00266F9F"/>
    <w:rsid w:val="002715B4"/>
    <w:rsid w:val="002738D5"/>
    <w:rsid w:val="002752BC"/>
    <w:rsid w:val="00281B7F"/>
    <w:rsid w:val="00283906"/>
    <w:rsid w:val="002842CF"/>
    <w:rsid w:val="0028740D"/>
    <w:rsid w:val="0029006C"/>
    <w:rsid w:val="00291484"/>
    <w:rsid w:val="0029336F"/>
    <w:rsid w:val="0029750A"/>
    <w:rsid w:val="002A1554"/>
    <w:rsid w:val="002A2B92"/>
    <w:rsid w:val="002A2FB9"/>
    <w:rsid w:val="002A3202"/>
    <w:rsid w:val="002A69F0"/>
    <w:rsid w:val="002B70A4"/>
    <w:rsid w:val="002C091A"/>
    <w:rsid w:val="002C0D35"/>
    <w:rsid w:val="002C1C4A"/>
    <w:rsid w:val="002C2D4C"/>
    <w:rsid w:val="002C300D"/>
    <w:rsid w:val="002C67D3"/>
    <w:rsid w:val="002D1EE9"/>
    <w:rsid w:val="002D1F41"/>
    <w:rsid w:val="002D26CB"/>
    <w:rsid w:val="002D437A"/>
    <w:rsid w:val="002D4461"/>
    <w:rsid w:val="002D4781"/>
    <w:rsid w:val="002D5B2F"/>
    <w:rsid w:val="002D6615"/>
    <w:rsid w:val="002E2CCF"/>
    <w:rsid w:val="002E71E1"/>
    <w:rsid w:val="002F1179"/>
    <w:rsid w:val="002F2548"/>
    <w:rsid w:val="002F3121"/>
    <w:rsid w:val="002F7005"/>
    <w:rsid w:val="0030078E"/>
    <w:rsid w:val="00300932"/>
    <w:rsid w:val="00300A37"/>
    <w:rsid w:val="003112D6"/>
    <w:rsid w:val="00311EC0"/>
    <w:rsid w:val="00313156"/>
    <w:rsid w:val="003142F5"/>
    <w:rsid w:val="00315F2D"/>
    <w:rsid w:val="003200E7"/>
    <w:rsid w:val="00321C42"/>
    <w:rsid w:val="00323639"/>
    <w:rsid w:val="00324047"/>
    <w:rsid w:val="00327F62"/>
    <w:rsid w:val="00332D5E"/>
    <w:rsid w:val="00340756"/>
    <w:rsid w:val="003430A9"/>
    <w:rsid w:val="00350B53"/>
    <w:rsid w:val="003513E3"/>
    <w:rsid w:val="00355077"/>
    <w:rsid w:val="00356292"/>
    <w:rsid w:val="003569C7"/>
    <w:rsid w:val="003607A9"/>
    <w:rsid w:val="0036524F"/>
    <w:rsid w:val="003734E9"/>
    <w:rsid w:val="0037365E"/>
    <w:rsid w:val="003807A8"/>
    <w:rsid w:val="00382C64"/>
    <w:rsid w:val="00382F98"/>
    <w:rsid w:val="00384A86"/>
    <w:rsid w:val="0038575F"/>
    <w:rsid w:val="00392ADF"/>
    <w:rsid w:val="00394518"/>
    <w:rsid w:val="00396363"/>
    <w:rsid w:val="00396ED4"/>
    <w:rsid w:val="00397AC7"/>
    <w:rsid w:val="003A47DF"/>
    <w:rsid w:val="003A5B2C"/>
    <w:rsid w:val="003B201B"/>
    <w:rsid w:val="003B25C9"/>
    <w:rsid w:val="003B30A6"/>
    <w:rsid w:val="003B3DFB"/>
    <w:rsid w:val="003B46ED"/>
    <w:rsid w:val="003B5EB8"/>
    <w:rsid w:val="003C3B10"/>
    <w:rsid w:val="003C46FC"/>
    <w:rsid w:val="003C51F2"/>
    <w:rsid w:val="003C729C"/>
    <w:rsid w:val="003C761B"/>
    <w:rsid w:val="003D2C2C"/>
    <w:rsid w:val="003E3572"/>
    <w:rsid w:val="003E47CC"/>
    <w:rsid w:val="003E4E02"/>
    <w:rsid w:val="003F198E"/>
    <w:rsid w:val="003F1A5C"/>
    <w:rsid w:val="003F271A"/>
    <w:rsid w:val="003F37F3"/>
    <w:rsid w:val="003F56B0"/>
    <w:rsid w:val="003F6946"/>
    <w:rsid w:val="003F70C4"/>
    <w:rsid w:val="004001BA"/>
    <w:rsid w:val="0040140B"/>
    <w:rsid w:val="00403137"/>
    <w:rsid w:val="004047E3"/>
    <w:rsid w:val="00405EE6"/>
    <w:rsid w:val="00406911"/>
    <w:rsid w:val="00406C1F"/>
    <w:rsid w:val="0040732E"/>
    <w:rsid w:val="0041136A"/>
    <w:rsid w:val="0041762D"/>
    <w:rsid w:val="00417B2E"/>
    <w:rsid w:val="0042011E"/>
    <w:rsid w:val="004203AD"/>
    <w:rsid w:val="004217C1"/>
    <w:rsid w:val="00422652"/>
    <w:rsid w:val="0042455D"/>
    <w:rsid w:val="00426B50"/>
    <w:rsid w:val="0042770E"/>
    <w:rsid w:val="00431A5D"/>
    <w:rsid w:val="004338DA"/>
    <w:rsid w:val="00433AAF"/>
    <w:rsid w:val="004358A4"/>
    <w:rsid w:val="00437FD9"/>
    <w:rsid w:val="00440FDE"/>
    <w:rsid w:val="00445004"/>
    <w:rsid w:val="0044510F"/>
    <w:rsid w:val="004457B0"/>
    <w:rsid w:val="004472AF"/>
    <w:rsid w:val="00450A9D"/>
    <w:rsid w:val="00451C33"/>
    <w:rsid w:val="00452DED"/>
    <w:rsid w:val="00453782"/>
    <w:rsid w:val="0045400F"/>
    <w:rsid w:val="0045745A"/>
    <w:rsid w:val="00466356"/>
    <w:rsid w:val="0047162D"/>
    <w:rsid w:val="00471F48"/>
    <w:rsid w:val="00473223"/>
    <w:rsid w:val="0047388A"/>
    <w:rsid w:val="00476654"/>
    <w:rsid w:val="00477AA1"/>
    <w:rsid w:val="00477C41"/>
    <w:rsid w:val="00480DA6"/>
    <w:rsid w:val="00481131"/>
    <w:rsid w:val="00483191"/>
    <w:rsid w:val="00483C5C"/>
    <w:rsid w:val="00484317"/>
    <w:rsid w:val="00484BFA"/>
    <w:rsid w:val="00484C11"/>
    <w:rsid w:val="00491756"/>
    <w:rsid w:val="00492815"/>
    <w:rsid w:val="004958C3"/>
    <w:rsid w:val="00495C9D"/>
    <w:rsid w:val="004978B6"/>
    <w:rsid w:val="004A17D5"/>
    <w:rsid w:val="004A7500"/>
    <w:rsid w:val="004A76D6"/>
    <w:rsid w:val="004B0480"/>
    <w:rsid w:val="004B6345"/>
    <w:rsid w:val="004C5A78"/>
    <w:rsid w:val="004D12C3"/>
    <w:rsid w:val="004D3A9A"/>
    <w:rsid w:val="004D4A7A"/>
    <w:rsid w:val="004D6360"/>
    <w:rsid w:val="004E1105"/>
    <w:rsid w:val="004E1A4D"/>
    <w:rsid w:val="004E29FE"/>
    <w:rsid w:val="004E2DF1"/>
    <w:rsid w:val="004E5473"/>
    <w:rsid w:val="004E5DD5"/>
    <w:rsid w:val="004E6E86"/>
    <w:rsid w:val="004F1E09"/>
    <w:rsid w:val="004F4928"/>
    <w:rsid w:val="004F5AE8"/>
    <w:rsid w:val="004F77E9"/>
    <w:rsid w:val="00501EBB"/>
    <w:rsid w:val="0050211B"/>
    <w:rsid w:val="00502C93"/>
    <w:rsid w:val="0050301F"/>
    <w:rsid w:val="0050313B"/>
    <w:rsid w:val="005074F6"/>
    <w:rsid w:val="00517D69"/>
    <w:rsid w:val="005212B5"/>
    <w:rsid w:val="00521381"/>
    <w:rsid w:val="00523512"/>
    <w:rsid w:val="00526423"/>
    <w:rsid w:val="0053121D"/>
    <w:rsid w:val="0053295A"/>
    <w:rsid w:val="005379E1"/>
    <w:rsid w:val="0054133E"/>
    <w:rsid w:val="00541BB9"/>
    <w:rsid w:val="00544D05"/>
    <w:rsid w:val="005500E9"/>
    <w:rsid w:val="00551931"/>
    <w:rsid w:val="005529A5"/>
    <w:rsid w:val="00555084"/>
    <w:rsid w:val="005559F3"/>
    <w:rsid w:val="00563D24"/>
    <w:rsid w:val="00565AFF"/>
    <w:rsid w:val="00565D80"/>
    <w:rsid w:val="00566A6A"/>
    <w:rsid w:val="005711D5"/>
    <w:rsid w:val="00574608"/>
    <w:rsid w:val="005755A7"/>
    <w:rsid w:val="00576E70"/>
    <w:rsid w:val="00577295"/>
    <w:rsid w:val="00577474"/>
    <w:rsid w:val="005814E4"/>
    <w:rsid w:val="0058226A"/>
    <w:rsid w:val="005868BA"/>
    <w:rsid w:val="0058774D"/>
    <w:rsid w:val="00587AC1"/>
    <w:rsid w:val="0059192D"/>
    <w:rsid w:val="005954EC"/>
    <w:rsid w:val="005A123D"/>
    <w:rsid w:val="005A3F74"/>
    <w:rsid w:val="005A41E8"/>
    <w:rsid w:val="005A4E3A"/>
    <w:rsid w:val="005A61F5"/>
    <w:rsid w:val="005A67B2"/>
    <w:rsid w:val="005B0245"/>
    <w:rsid w:val="005B07B9"/>
    <w:rsid w:val="005B07F5"/>
    <w:rsid w:val="005B5688"/>
    <w:rsid w:val="005B65FA"/>
    <w:rsid w:val="005B73DB"/>
    <w:rsid w:val="005C4679"/>
    <w:rsid w:val="005D0A4E"/>
    <w:rsid w:val="005D1671"/>
    <w:rsid w:val="005D2AC8"/>
    <w:rsid w:val="005D5306"/>
    <w:rsid w:val="005E3C19"/>
    <w:rsid w:val="005E5E6A"/>
    <w:rsid w:val="005E5FF3"/>
    <w:rsid w:val="005E67AB"/>
    <w:rsid w:val="005E7600"/>
    <w:rsid w:val="005E7D1C"/>
    <w:rsid w:val="005F1753"/>
    <w:rsid w:val="005F33A4"/>
    <w:rsid w:val="005F3510"/>
    <w:rsid w:val="005F3790"/>
    <w:rsid w:val="005F6F49"/>
    <w:rsid w:val="005F7064"/>
    <w:rsid w:val="005F792D"/>
    <w:rsid w:val="006004D1"/>
    <w:rsid w:val="006015D9"/>
    <w:rsid w:val="00604241"/>
    <w:rsid w:val="006055AB"/>
    <w:rsid w:val="00606EEA"/>
    <w:rsid w:val="006109D8"/>
    <w:rsid w:val="00610E6C"/>
    <w:rsid w:val="00611225"/>
    <w:rsid w:val="00611297"/>
    <w:rsid w:val="006113A7"/>
    <w:rsid w:val="006172A0"/>
    <w:rsid w:val="00617518"/>
    <w:rsid w:val="00622FBD"/>
    <w:rsid w:val="006238FA"/>
    <w:rsid w:val="00623EA4"/>
    <w:rsid w:val="00624234"/>
    <w:rsid w:val="006303AE"/>
    <w:rsid w:val="0063206A"/>
    <w:rsid w:val="00632E44"/>
    <w:rsid w:val="00635664"/>
    <w:rsid w:val="00636C36"/>
    <w:rsid w:val="00637B32"/>
    <w:rsid w:val="00641DB4"/>
    <w:rsid w:val="00643208"/>
    <w:rsid w:val="006436CB"/>
    <w:rsid w:val="00643721"/>
    <w:rsid w:val="006437FE"/>
    <w:rsid w:val="00644507"/>
    <w:rsid w:val="00645A1A"/>
    <w:rsid w:val="0064644E"/>
    <w:rsid w:val="00646489"/>
    <w:rsid w:val="006475DE"/>
    <w:rsid w:val="00652BE8"/>
    <w:rsid w:val="00653EB0"/>
    <w:rsid w:val="00653F87"/>
    <w:rsid w:val="00655607"/>
    <w:rsid w:val="00656011"/>
    <w:rsid w:val="00663001"/>
    <w:rsid w:val="006718C4"/>
    <w:rsid w:val="00673474"/>
    <w:rsid w:val="00673CA5"/>
    <w:rsid w:val="006741F2"/>
    <w:rsid w:val="00674AF7"/>
    <w:rsid w:val="00675E01"/>
    <w:rsid w:val="00676666"/>
    <w:rsid w:val="006841A1"/>
    <w:rsid w:val="00684E40"/>
    <w:rsid w:val="00685214"/>
    <w:rsid w:val="00685694"/>
    <w:rsid w:val="006861A6"/>
    <w:rsid w:val="00691887"/>
    <w:rsid w:val="0069287E"/>
    <w:rsid w:val="006930F7"/>
    <w:rsid w:val="006A3E5F"/>
    <w:rsid w:val="006A4FFF"/>
    <w:rsid w:val="006B0343"/>
    <w:rsid w:val="006B6F79"/>
    <w:rsid w:val="006C01C6"/>
    <w:rsid w:val="006C40FE"/>
    <w:rsid w:val="006C7479"/>
    <w:rsid w:val="006D30EB"/>
    <w:rsid w:val="006D52E1"/>
    <w:rsid w:val="006E0A4D"/>
    <w:rsid w:val="006E52B5"/>
    <w:rsid w:val="006E5D70"/>
    <w:rsid w:val="006E7084"/>
    <w:rsid w:val="006F33EF"/>
    <w:rsid w:val="006F60AD"/>
    <w:rsid w:val="006F6A73"/>
    <w:rsid w:val="00703EF7"/>
    <w:rsid w:val="00703FF9"/>
    <w:rsid w:val="00704633"/>
    <w:rsid w:val="007064FC"/>
    <w:rsid w:val="007117C8"/>
    <w:rsid w:val="00711E99"/>
    <w:rsid w:val="007161B6"/>
    <w:rsid w:val="00720800"/>
    <w:rsid w:val="00721327"/>
    <w:rsid w:val="00722FA3"/>
    <w:rsid w:val="00723E8F"/>
    <w:rsid w:val="00730F33"/>
    <w:rsid w:val="007368E8"/>
    <w:rsid w:val="00740FC0"/>
    <w:rsid w:val="00741427"/>
    <w:rsid w:val="00741B7D"/>
    <w:rsid w:val="00741C34"/>
    <w:rsid w:val="00742DD8"/>
    <w:rsid w:val="00744922"/>
    <w:rsid w:val="00746E18"/>
    <w:rsid w:val="00747DCB"/>
    <w:rsid w:val="00750CC2"/>
    <w:rsid w:val="0075178A"/>
    <w:rsid w:val="00751D23"/>
    <w:rsid w:val="007554A0"/>
    <w:rsid w:val="00757F51"/>
    <w:rsid w:val="0076037B"/>
    <w:rsid w:val="0076395C"/>
    <w:rsid w:val="00765320"/>
    <w:rsid w:val="00767291"/>
    <w:rsid w:val="00772688"/>
    <w:rsid w:val="0077277A"/>
    <w:rsid w:val="00780F7A"/>
    <w:rsid w:val="00783A0E"/>
    <w:rsid w:val="0078692A"/>
    <w:rsid w:val="00790DC3"/>
    <w:rsid w:val="00790F8A"/>
    <w:rsid w:val="00794734"/>
    <w:rsid w:val="00795B48"/>
    <w:rsid w:val="007971A9"/>
    <w:rsid w:val="007A0879"/>
    <w:rsid w:val="007A4C73"/>
    <w:rsid w:val="007A4F28"/>
    <w:rsid w:val="007A6B3D"/>
    <w:rsid w:val="007A71E9"/>
    <w:rsid w:val="007B121F"/>
    <w:rsid w:val="007B2DAD"/>
    <w:rsid w:val="007B4DD5"/>
    <w:rsid w:val="007C09EC"/>
    <w:rsid w:val="007C176D"/>
    <w:rsid w:val="007C333E"/>
    <w:rsid w:val="007C4105"/>
    <w:rsid w:val="007C5384"/>
    <w:rsid w:val="007D0113"/>
    <w:rsid w:val="007D0BE1"/>
    <w:rsid w:val="007D1A2A"/>
    <w:rsid w:val="007E03F5"/>
    <w:rsid w:val="007E1E89"/>
    <w:rsid w:val="007E3C18"/>
    <w:rsid w:val="007E74CF"/>
    <w:rsid w:val="007E7E92"/>
    <w:rsid w:val="007F24DC"/>
    <w:rsid w:val="007F2DD1"/>
    <w:rsid w:val="007F696E"/>
    <w:rsid w:val="007F78C7"/>
    <w:rsid w:val="0080298B"/>
    <w:rsid w:val="00802AB2"/>
    <w:rsid w:val="00803B10"/>
    <w:rsid w:val="00805047"/>
    <w:rsid w:val="00810A02"/>
    <w:rsid w:val="00811FBF"/>
    <w:rsid w:val="00813CA5"/>
    <w:rsid w:val="00816385"/>
    <w:rsid w:val="00816A66"/>
    <w:rsid w:val="008170E4"/>
    <w:rsid w:val="0082235B"/>
    <w:rsid w:val="008258F2"/>
    <w:rsid w:val="008308E7"/>
    <w:rsid w:val="008321B8"/>
    <w:rsid w:val="00835CC6"/>
    <w:rsid w:val="00836C94"/>
    <w:rsid w:val="0084160C"/>
    <w:rsid w:val="00842070"/>
    <w:rsid w:val="0084242B"/>
    <w:rsid w:val="008424E5"/>
    <w:rsid w:val="00842C3C"/>
    <w:rsid w:val="00850C03"/>
    <w:rsid w:val="0085470C"/>
    <w:rsid w:val="008549FF"/>
    <w:rsid w:val="008555B7"/>
    <w:rsid w:val="00856101"/>
    <w:rsid w:val="00861126"/>
    <w:rsid w:val="008611D6"/>
    <w:rsid w:val="00862DD2"/>
    <w:rsid w:val="008638E5"/>
    <w:rsid w:val="00867FDD"/>
    <w:rsid w:val="00870FE9"/>
    <w:rsid w:val="008743E2"/>
    <w:rsid w:val="008745EA"/>
    <w:rsid w:val="00874F55"/>
    <w:rsid w:val="00875433"/>
    <w:rsid w:val="00877A7D"/>
    <w:rsid w:val="00880403"/>
    <w:rsid w:val="00882E7C"/>
    <w:rsid w:val="0088328D"/>
    <w:rsid w:val="00883DCD"/>
    <w:rsid w:val="00884EAA"/>
    <w:rsid w:val="00886C68"/>
    <w:rsid w:val="00887044"/>
    <w:rsid w:val="00893203"/>
    <w:rsid w:val="008964D9"/>
    <w:rsid w:val="008A3B5F"/>
    <w:rsid w:val="008A655D"/>
    <w:rsid w:val="008B4325"/>
    <w:rsid w:val="008B602B"/>
    <w:rsid w:val="008B6ACD"/>
    <w:rsid w:val="008B7FA2"/>
    <w:rsid w:val="008C3B55"/>
    <w:rsid w:val="008C4C03"/>
    <w:rsid w:val="008C5B27"/>
    <w:rsid w:val="008C708B"/>
    <w:rsid w:val="008D0B8E"/>
    <w:rsid w:val="008D210C"/>
    <w:rsid w:val="008D44E8"/>
    <w:rsid w:val="008E25C8"/>
    <w:rsid w:val="008E3AFB"/>
    <w:rsid w:val="008E5702"/>
    <w:rsid w:val="008F23DF"/>
    <w:rsid w:val="008F44D2"/>
    <w:rsid w:val="008F6677"/>
    <w:rsid w:val="0090444A"/>
    <w:rsid w:val="0090447B"/>
    <w:rsid w:val="009051DD"/>
    <w:rsid w:val="009102F5"/>
    <w:rsid w:val="00910BDC"/>
    <w:rsid w:val="00911C9C"/>
    <w:rsid w:val="00912835"/>
    <w:rsid w:val="0091314F"/>
    <w:rsid w:val="009133B1"/>
    <w:rsid w:val="009137DA"/>
    <w:rsid w:val="00915446"/>
    <w:rsid w:val="00915B46"/>
    <w:rsid w:val="00917930"/>
    <w:rsid w:val="00922380"/>
    <w:rsid w:val="00922AA9"/>
    <w:rsid w:val="00925C23"/>
    <w:rsid w:val="00927FDF"/>
    <w:rsid w:val="00930E1A"/>
    <w:rsid w:val="00931265"/>
    <w:rsid w:val="009335C9"/>
    <w:rsid w:val="00934B8A"/>
    <w:rsid w:val="00936C64"/>
    <w:rsid w:val="009406B5"/>
    <w:rsid w:val="00941A98"/>
    <w:rsid w:val="009438D0"/>
    <w:rsid w:val="00943E70"/>
    <w:rsid w:val="00945119"/>
    <w:rsid w:val="00946A13"/>
    <w:rsid w:val="009507AA"/>
    <w:rsid w:val="00950F76"/>
    <w:rsid w:val="009526A0"/>
    <w:rsid w:val="009538E8"/>
    <w:rsid w:val="00953C0B"/>
    <w:rsid w:val="009568F2"/>
    <w:rsid w:val="0096034D"/>
    <w:rsid w:val="0096245C"/>
    <w:rsid w:val="00963127"/>
    <w:rsid w:val="00964236"/>
    <w:rsid w:val="00964255"/>
    <w:rsid w:val="00965D72"/>
    <w:rsid w:val="00976253"/>
    <w:rsid w:val="00976E7C"/>
    <w:rsid w:val="0097765F"/>
    <w:rsid w:val="00977836"/>
    <w:rsid w:val="0098021F"/>
    <w:rsid w:val="009820A5"/>
    <w:rsid w:val="00983AC9"/>
    <w:rsid w:val="00983B3A"/>
    <w:rsid w:val="009848B1"/>
    <w:rsid w:val="00987DE4"/>
    <w:rsid w:val="009972C7"/>
    <w:rsid w:val="009A47FE"/>
    <w:rsid w:val="009A4B2C"/>
    <w:rsid w:val="009A6992"/>
    <w:rsid w:val="009A7069"/>
    <w:rsid w:val="009A7D95"/>
    <w:rsid w:val="009B053A"/>
    <w:rsid w:val="009B4298"/>
    <w:rsid w:val="009B7C4F"/>
    <w:rsid w:val="009C0C9E"/>
    <w:rsid w:val="009C654E"/>
    <w:rsid w:val="009C6AA3"/>
    <w:rsid w:val="009D5708"/>
    <w:rsid w:val="009D5A77"/>
    <w:rsid w:val="009D7676"/>
    <w:rsid w:val="009D7A6D"/>
    <w:rsid w:val="009E084B"/>
    <w:rsid w:val="009E4677"/>
    <w:rsid w:val="009E4D00"/>
    <w:rsid w:val="009E5B6B"/>
    <w:rsid w:val="009E6DCC"/>
    <w:rsid w:val="009F4E22"/>
    <w:rsid w:val="00A009B0"/>
    <w:rsid w:val="00A01966"/>
    <w:rsid w:val="00A04A30"/>
    <w:rsid w:val="00A051A1"/>
    <w:rsid w:val="00A0527D"/>
    <w:rsid w:val="00A05D23"/>
    <w:rsid w:val="00A07C9E"/>
    <w:rsid w:val="00A07ED5"/>
    <w:rsid w:val="00A10130"/>
    <w:rsid w:val="00A131EE"/>
    <w:rsid w:val="00A13D39"/>
    <w:rsid w:val="00A13F0B"/>
    <w:rsid w:val="00A16031"/>
    <w:rsid w:val="00A20454"/>
    <w:rsid w:val="00A20FCA"/>
    <w:rsid w:val="00A21CAC"/>
    <w:rsid w:val="00A2214F"/>
    <w:rsid w:val="00A24A8B"/>
    <w:rsid w:val="00A251F2"/>
    <w:rsid w:val="00A262B3"/>
    <w:rsid w:val="00A262CD"/>
    <w:rsid w:val="00A2657D"/>
    <w:rsid w:val="00A27B16"/>
    <w:rsid w:val="00A319EE"/>
    <w:rsid w:val="00A332E1"/>
    <w:rsid w:val="00A400B1"/>
    <w:rsid w:val="00A40283"/>
    <w:rsid w:val="00A41628"/>
    <w:rsid w:val="00A4784F"/>
    <w:rsid w:val="00A51D47"/>
    <w:rsid w:val="00A55863"/>
    <w:rsid w:val="00A5662D"/>
    <w:rsid w:val="00A57229"/>
    <w:rsid w:val="00A57930"/>
    <w:rsid w:val="00A630AA"/>
    <w:rsid w:val="00A63A5B"/>
    <w:rsid w:val="00A65090"/>
    <w:rsid w:val="00A65510"/>
    <w:rsid w:val="00A710EB"/>
    <w:rsid w:val="00A711B8"/>
    <w:rsid w:val="00A73B02"/>
    <w:rsid w:val="00A76F15"/>
    <w:rsid w:val="00A772B6"/>
    <w:rsid w:val="00A800E7"/>
    <w:rsid w:val="00A80A65"/>
    <w:rsid w:val="00A81B78"/>
    <w:rsid w:val="00A84980"/>
    <w:rsid w:val="00A86535"/>
    <w:rsid w:val="00A87A33"/>
    <w:rsid w:val="00A93251"/>
    <w:rsid w:val="00A93938"/>
    <w:rsid w:val="00AA01A3"/>
    <w:rsid w:val="00AA0E6E"/>
    <w:rsid w:val="00AA26F9"/>
    <w:rsid w:val="00AA48C8"/>
    <w:rsid w:val="00AA611B"/>
    <w:rsid w:val="00AA73C9"/>
    <w:rsid w:val="00AB18F1"/>
    <w:rsid w:val="00AB34DD"/>
    <w:rsid w:val="00AB3A19"/>
    <w:rsid w:val="00AB3B4E"/>
    <w:rsid w:val="00AB3CA2"/>
    <w:rsid w:val="00AB4232"/>
    <w:rsid w:val="00AC0C4B"/>
    <w:rsid w:val="00AC1351"/>
    <w:rsid w:val="00AC1C2A"/>
    <w:rsid w:val="00AC2002"/>
    <w:rsid w:val="00AC3D12"/>
    <w:rsid w:val="00AC4987"/>
    <w:rsid w:val="00AC5E74"/>
    <w:rsid w:val="00AC7A40"/>
    <w:rsid w:val="00AC7A59"/>
    <w:rsid w:val="00AD2B44"/>
    <w:rsid w:val="00AD378C"/>
    <w:rsid w:val="00AD7E5A"/>
    <w:rsid w:val="00AE13CD"/>
    <w:rsid w:val="00AE182C"/>
    <w:rsid w:val="00AE1846"/>
    <w:rsid w:val="00AE1C72"/>
    <w:rsid w:val="00AE45A2"/>
    <w:rsid w:val="00AE528E"/>
    <w:rsid w:val="00AE595A"/>
    <w:rsid w:val="00AE68CD"/>
    <w:rsid w:val="00AE6AB7"/>
    <w:rsid w:val="00AF594E"/>
    <w:rsid w:val="00AF5B42"/>
    <w:rsid w:val="00AF7958"/>
    <w:rsid w:val="00B00589"/>
    <w:rsid w:val="00B02738"/>
    <w:rsid w:val="00B0460F"/>
    <w:rsid w:val="00B04719"/>
    <w:rsid w:val="00B061C4"/>
    <w:rsid w:val="00B10806"/>
    <w:rsid w:val="00B15C05"/>
    <w:rsid w:val="00B1790C"/>
    <w:rsid w:val="00B179E0"/>
    <w:rsid w:val="00B21283"/>
    <w:rsid w:val="00B219AF"/>
    <w:rsid w:val="00B22C09"/>
    <w:rsid w:val="00B23718"/>
    <w:rsid w:val="00B25DAC"/>
    <w:rsid w:val="00B27898"/>
    <w:rsid w:val="00B33661"/>
    <w:rsid w:val="00B33D8A"/>
    <w:rsid w:val="00B34E23"/>
    <w:rsid w:val="00B36DD3"/>
    <w:rsid w:val="00B37A14"/>
    <w:rsid w:val="00B406B0"/>
    <w:rsid w:val="00B42F44"/>
    <w:rsid w:val="00B434BA"/>
    <w:rsid w:val="00B445FC"/>
    <w:rsid w:val="00B453EA"/>
    <w:rsid w:val="00B45A40"/>
    <w:rsid w:val="00B45CC6"/>
    <w:rsid w:val="00B473E5"/>
    <w:rsid w:val="00B53552"/>
    <w:rsid w:val="00B54431"/>
    <w:rsid w:val="00B56395"/>
    <w:rsid w:val="00B62B7A"/>
    <w:rsid w:val="00B63417"/>
    <w:rsid w:val="00B67666"/>
    <w:rsid w:val="00B73144"/>
    <w:rsid w:val="00B75532"/>
    <w:rsid w:val="00B7747D"/>
    <w:rsid w:val="00B77C87"/>
    <w:rsid w:val="00B809FC"/>
    <w:rsid w:val="00B852C5"/>
    <w:rsid w:val="00B905D6"/>
    <w:rsid w:val="00B928C7"/>
    <w:rsid w:val="00B92984"/>
    <w:rsid w:val="00B92A50"/>
    <w:rsid w:val="00B947CD"/>
    <w:rsid w:val="00B94811"/>
    <w:rsid w:val="00B95803"/>
    <w:rsid w:val="00B958B1"/>
    <w:rsid w:val="00BA2C84"/>
    <w:rsid w:val="00BA552C"/>
    <w:rsid w:val="00BB0FC7"/>
    <w:rsid w:val="00BB18EA"/>
    <w:rsid w:val="00BB1A13"/>
    <w:rsid w:val="00BB644C"/>
    <w:rsid w:val="00BB6987"/>
    <w:rsid w:val="00BC0AEB"/>
    <w:rsid w:val="00BC11B2"/>
    <w:rsid w:val="00BC129D"/>
    <w:rsid w:val="00BC1A2D"/>
    <w:rsid w:val="00BC28CB"/>
    <w:rsid w:val="00BC3FE4"/>
    <w:rsid w:val="00BC550D"/>
    <w:rsid w:val="00BC7CF5"/>
    <w:rsid w:val="00BD01C8"/>
    <w:rsid w:val="00BD165F"/>
    <w:rsid w:val="00BE0B90"/>
    <w:rsid w:val="00BE1790"/>
    <w:rsid w:val="00BE1EA3"/>
    <w:rsid w:val="00BE2C9A"/>
    <w:rsid w:val="00BE4FAE"/>
    <w:rsid w:val="00BE5573"/>
    <w:rsid w:val="00BF0DDA"/>
    <w:rsid w:val="00BF28E2"/>
    <w:rsid w:val="00BF2B17"/>
    <w:rsid w:val="00BF2C19"/>
    <w:rsid w:val="00BF3096"/>
    <w:rsid w:val="00BF3ADD"/>
    <w:rsid w:val="00BF49D6"/>
    <w:rsid w:val="00BF4B7E"/>
    <w:rsid w:val="00BF7703"/>
    <w:rsid w:val="00C0328E"/>
    <w:rsid w:val="00C06971"/>
    <w:rsid w:val="00C06C1F"/>
    <w:rsid w:val="00C077F5"/>
    <w:rsid w:val="00C12AC1"/>
    <w:rsid w:val="00C12D85"/>
    <w:rsid w:val="00C17A4B"/>
    <w:rsid w:val="00C233BC"/>
    <w:rsid w:val="00C273C3"/>
    <w:rsid w:val="00C27651"/>
    <w:rsid w:val="00C32967"/>
    <w:rsid w:val="00C370F3"/>
    <w:rsid w:val="00C37796"/>
    <w:rsid w:val="00C409DB"/>
    <w:rsid w:val="00C40FC9"/>
    <w:rsid w:val="00C44C70"/>
    <w:rsid w:val="00C45C97"/>
    <w:rsid w:val="00C470C5"/>
    <w:rsid w:val="00C47213"/>
    <w:rsid w:val="00C50349"/>
    <w:rsid w:val="00C53453"/>
    <w:rsid w:val="00C53618"/>
    <w:rsid w:val="00C53E87"/>
    <w:rsid w:val="00C5470A"/>
    <w:rsid w:val="00C54DFE"/>
    <w:rsid w:val="00C552F9"/>
    <w:rsid w:val="00C572D1"/>
    <w:rsid w:val="00C5767F"/>
    <w:rsid w:val="00C60620"/>
    <w:rsid w:val="00C640B8"/>
    <w:rsid w:val="00C65734"/>
    <w:rsid w:val="00C776C6"/>
    <w:rsid w:val="00C80B91"/>
    <w:rsid w:val="00C80E67"/>
    <w:rsid w:val="00C83EB1"/>
    <w:rsid w:val="00C87CD2"/>
    <w:rsid w:val="00C87D6B"/>
    <w:rsid w:val="00C90C47"/>
    <w:rsid w:val="00C90C89"/>
    <w:rsid w:val="00C90D49"/>
    <w:rsid w:val="00C92388"/>
    <w:rsid w:val="00C92AD2"/>
    <w:rsid w:val="00C965AC"/>
    <w:rsid w:val="00C97169"/>
    <w:rsid w:val="00CA05AB"/>
    <w:rsid w:val="00CA0FC7"/>
    <w:rsid w:val="00CA1EE8"/>
    <w:rsid w:val="00CA4C1F"/>
    <w:rsid w:val="00CA6E94"/>
    <w:rsid w:val="00CA718B"/>
    <w:rsid w:val="00CA72C0"/>
    <w:rsid w:val="00CB1D47"/>
    <w:rsid w:val="00CB3EC3"/>
    <w:rsid w:val="00CC064A"/>
    <w:rsid w:val="00CC4163"/>
    <w:rsid w:val="00CC5BB8"/>
    <w:rsid w:val="00CD0E7B"/>
    <w:rsid w:val="00CD3569"/>
    <w:rsid w:val="00CD4AE1"/>
    <w:rsid w:val="00CD5125"/>
    <w:rsid w:val="00CD5686"/>
    <w:rsid w:val="00CE0C26"/>
    <w:rsid w:val="00CE3488"/>
    <w:rsid w:val="00CE3C66"/>
    <w:rsid w:val="00CE3D68"/>
    <w:rsid w:val="00CF0EE6"/>
    <w:rsid w:val="00CF359A"/>
    <w:rsid w:val="00CF4590"/>
    <w:rsid w:val="00CF481D"/>
    <w:rsid w:val="00CF4A3E"/>
    <w:rsid w:val="00CF5C24"/>
    <w:rsid w:val="00CF791B"/>
    <w:rsid w:val="00D0215A"/>
    <w:rsid w:val="00D04578"/>
    <w:rsid w:val="00D05372"/>
    <w:rsid w:val="00D0547B"/>
    <w:rsid w:val="00D05792"/>
    <w:rsid w:val="00D10423"/>
    <w:rsid w:val="00D10718"/>
    <w:rsid w:val="00D136F4"/>
    <w:rsid w:val="00D14B9E"/>
    <w:rsid w:val="00D14D61"/>
    <w:rsid w:val="00D15A3D"/>
    <w:rsid w:val="00D203D0"/>
    <w:rsid w:val="00D211E6"/>
    <w:rsid w:val="00D215D9"/>
    <w:rsid w:val="00D23935"/>
    <w:rsid w:val="00D27D39"/>
    <w:rsid w:val="00D4043E"/>
    <w:rsid w:val="00D418EF"/>
    <w:rsid w:val="00D432CD"/>
    <w:rsid w:val="00D44492"/>
    <w:rsid w:val="00D44B70"/>
    <w:rsid w:val="00D4505A"/>
    <w:rsid w:val="00D45ECA"/>
    <w:rsid w:val="00D46A4E"/>
    <w:rsid w:val="00D474CC"/>
    <w:rsid w:val="00D52498"/>
    <w:rsid w:val="00D54253"/>
    <w:rsid w:val="00D577C5"/>
    <w:rsid w:val="00D65E1D"/>
    <w:rsid w:val="00D65FEF"/>
    <w:rsid w:val="00D67ED0"/>
    <w:rsid w:val="00D70C65"/>
    <w:rsid w:val="00D74FD9"/>
    <w:rsid w:val="00D77058"/>
    <w:rsid w:val="00D80C78"/>
    <w:rsid w:val="00D84B0E"/>
    <w:rsid w:val="00D8651A"/>
    <w:rsid w:val="00D86B80"/>
    <w:rsid w:val="00D86E9F"/>
    <w:rsid w:val="00D87B82"/>
    <w:rsid w:val="00D87EB0"/>
    <w:rsid w:val="00D90A61"/>
    <w:rsid w:val="00D94CC6"/>
    <w:rsid w:val="00D95440"/>
    <w:rsid w:val="00DA2409"/>
    <w:rsid w:val="00DA454B"/>
    <w:rsid w:val="00DB1413"/>
    <w:rsid w:val="00DB23E7"/>
    <w:rsid w:val="00DB5752"/>
    <w:rsid w:val="00DB6EF7"/>
    <w:rsid w:val="00DC2D1F"/>
    <w:rsid w:val="00DC53EA"/>
    <w:rsid w:val="00DD10BF"/>
    <w:rsid w:val="00DD11F2"/>
    <w:rsid w:val="00DD30EC"/>
    <w:rsid w:val="00DD5BCA"/>
    <w:rsid w:val="00DD6654"/>
    <w:rsid w:val="00DE1ABF"/>
    <w:rsid w:val="00DE31B4"/>
    <w:rsid w:val="00DE6D50"/>
    <w:rsid w:val="00DF15BB"/>
    <w:rsid w:val="00DF1955"/>
    <w:rsid w:val="00DF3C39"/>
    <w:rsid w:val="00DF452A"/>
    <w:rsid w:val="00DF596C"/>
    <w:rsid w:val="00E046A6"/>
    <w:rsid w:val="00E07593"/>
    <w:rsid w:val="00E15C2F"/>
    <w:rsid w:val="00E234D1"/>
    <w:rsid w:val="00E23DF3"/>
    <w:rsid w:val="00E2619A"/>
    <w:rsid w:val="00E334EC"/>
    <w:rsid w:val="00E3469A"/>
    <w:rsid w:val="00E364C1"/>
    <w:rsid w:val="00E42125"/>
    <w:rsid w:val="00E45858"/>
    <w:rsid w:val="00E45A3A"/>
    <w:rsid w:val="00E46DC0"/>
    <w:rsid w:val="00E47CF3"/>
    <w:rsid w:val="00E50C27"/>
    <w:rsid w:val="00E50FB5"/>
    <w:rsid w:val="00E5660A"/>
    <w:rsid w:val="00E60528"/>
    <w:rsid w:val="00E62411"/>
    <w:rsid w:val="00E62531"/>
    <w:rsid w:val="00E63FFE"/>
    <w:rsid w:val="00E64E88"/>
    <w:rsid w:val="00E658BE"/>
    <w:rsid w:val="00E66FF6"/>
    <w:rsid w:val="00E67AA7"/>
    <w:rsid w:val="00E7567E"/>
    <w:rsid w:val="00E757EF"/>
    <w:rsid w:val="00E75F7F"/>
    <w:rsid w:val="00E76B09"/>
    <w:rsid w:val="00E81A2D"/>
    <w:rsid w:val="00E878D3"/>
    <w:rsid w:val="00E909F0"/>
    <w:rsid w:val="00E9247E"/>
    <w:rsid w:val="00E95F9C"/>
    <w:rsid w:val="00EA3B42"/>
    <w:rsid w:val="00EA76ED"/>
    <w:rsid w:val="00EB00C7"/>
    <w:rsid w:val="00EB0284"/>
    <w:rsid w:val="00EB060B"/>
    <w:rsid w:val="00EB1C99"/>
    <w:rsid w:val="00EB529E"/>
    <w:rsid w:val="00EB7747"/>
    <w:rsid w:val="00EB7A64"/>
    <w:rsid w:val="00EC0788"/>
    <w:rsid w:val="00EC0BC7"/>
    <w:rsid w:val="00EC1DC4"/>
    <w:rsid w:val="00EC4DD0"/>
    <w:rsid w:val="00EC63D5"/>
    <w:rsid w:val="00EC7628"/>
    <w:rsid w:val="00EC78E7"/>
    <w:rsid w:val="00ED0E08"/>
    <w:rsid w:val="00ED5423"/>
    <w:rsid w:val="00ED6AC1"/>
    <w:rsid w:val="00ED6F41"/>
    <w:rsid w:val="00EE0A04"/>
    <w:rsid w:val="00EE1FF7"/>
    <w:rsid w:val="00EE3533"/>
    <w:rsid w:val="00EE73A0"/>
    <w:rsid w:val="00EF5F12"/>
    <w:rsid w:val="00EF6BF5"/>
    <w:rsid w:val="00F023CC"/>
    <w:rsid w:val="00F0259B"/>
    <w:rsid w:val="00F14214"/>
    <w:rsid w:val="00F171EE"/>
    <w:rsid w:val="00F20232"/>
    <w:rsid w:val="00F23079"/>
    <w:rsid w:val="00F23673"/>
    <w:rsid w:val="00F23B85"/>
    <w:rsid w:val="00F254CC"/>
    <w:rsid w:val="00F26225"/>
    <w:rsid w:val="00F30014"/>
    <w:rsid w:val="00F31BBF"/>
    <w:rsid w:val="00F344ED"/>
    <w:rsid w:val="00F37327"/>
    <w:rsid w:val="00F37C2B"/>
    <w:rsid w:val="00F37EB2"/>
    <w:rsid w:val="00F41B04"/>
    <w:rsid w:val="00F446BE"/>
    <w:rsid w:val="00F4773D"/>
    <w:rsid w:val="00F47FE1"/>
    <w:rsid w:val="00F50986"/>
    <w:rsid w:val="00F51831"/>
    <w:rsid w:val="00F521D1"/>
    <w:rsid w:val="00F53619"/>
    <w:rsid w:val="00F53643"/>
    <w:rsid w:val="00F56700"/>
    <w:rsid w:val="00F571E7"/>
    <w:rsid w:val="00F601D4"/>
    <w:rsid w:val="00F634E4"/>
    <w:rsid w:val="00F64B8E"/>
    <w:rsid w:val="00F67154"/>
    <w:rsid w:val="00F67516"/>
    <w:rsid w:val="00F67EA2"/>
    <w:rsid w:val="00F70D65"/>
    <w:rsid w:val="00F72965"/>
    <w:rsid w:val="00F73C3B"/>
    <w:rsid w:val="00F7459D"/>
    <w:rsid w:val="00F753E2"/>
    <w:rsid w:val="00F7637C"/>
    <w:rsid w:val="00F806ED"/>
    <w:rsid w:val="00F83F5A"/>
    <w:rsid w:val="00F83FF8"/>
    <w:rsid w:val="00F844BB"/>
    <w:rsid w:val="00F85CAC"/>
    <w:rsid w:val="00F902C5"/>
    <w:rsid w:val="00F95244"/>
    <w:rsid w:val="00F9726F"/>
    <w:rsid w:val="00FA0FEF"/>
    <w:rsid w:val="00FA13F5"/>
    <w:rsid w:val="00FA1DD7"/>
    <w:rsid w:val="00FA55A6"/>
    <w:rsid w:val="00FA73CC"/>
    <w:rsid w:val="00FB06C6"/>
    <w:rsid w:val="00FB1989"/>
    <w:rsid w:val="00FB3212"/>
    <w:rsid w:val="00FB32E8"/>
    <w:rsid w:val="00FB3A76"/>
    <w:rsid w:val="00FB5799"/>
    <w:rsid w:val="00FC03F8"/>
    <w:rsid w:val="00FC1C92"/>
    <w:rsid w:val="00FC3161"/>
    <w:rsid w:val="00FC3B78"/>
    <w:rsid w:val="00FC3C8C"/>
    <w:rsid w:val="00FC3DD6"/>
    <w:rsid w:val="00FC52F3"/>
    <w:rsid w:val="00FC5A38"/>
    <w:rsid w:val="00FC5DC4"/>
    <w:rsid w:val="00FC7E78"/>
    <w:rsid w:val="00FD2FF4"/>
    <w:rsid w:val="00FD3023"/>
    <w:rsid w:val="00FD4F7D"/>
    <w:rsid w:val="00FD61D0"/>
    <w:rsid w:val="00FD6F42"/>
    <w:rsid w:val="00FD7D37"/>
    <w:rsid w:val="00FE0A91"/>
    <w:rsid w:val="00FE20C0"/>
    <w:rsid w:val="00FE404E"/>
    <w:rsid w:val="00FF06E9"/>
    <w:rsid w:val="00FF25CB"/>
    <w:rsid w:val="00FF43CB"/>
    <w:rsid w:val="00FF64A2"/>
    <w:rsid w:val="02E62D3E"/>
    <w:rsid w:val="04C53F01"/>
    <w:rsid w:val="06BC1B1D"/>
    <w:rsid w:val="06F45C09"/>
    <w:rsid w:val="0CA11CE8"/>
    <w:rsid w:val="0FA060DA"/>
    <w:rsid w:val="19923584"/>
    <w:rsid w:val="3132061B"/>
    <w:rsid w:val="316D1D7C"/>
    <w:rsid w:val="31BA23B4"/>
    <w:rsid w:val="33C94AF8"/>
    <w:rsid w:val="342C1010"/>
    <w:rsid w:val="49897FE0"/>
    <w:rsid w:val="4EB25691"/>
    <w:rsid w:val="5C78796F"/>
    <w:rsid w:val="61A94D0A"/>
    <w:rsid w:val="691218EC"/>
    <w:rsid w:val="6DB31F5B"/>
    <w:rsid w:val="6DB845CD"/>
    <w:rsid w:val="703D085C"/>
    <w:rsid w:val="707603B2"/>
    <w:rsid w:val="70FC2F6F"/>
    <w:rsid w:val="72842FF3"/>
    <w:rsid w:val="778D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1212</Words>
  <Characters>1245</Characters>
  <Lines>10</Lines>
  <Paragraphs>2</Paragraphs>
  <TotalTime>22</TotalTime>
  <ScaleCrop>false</ScaleCrop>
  <LinksUpToDate>false</LinksUpToDate>
  <CharactersWithSpaces>1267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2025-06-25T04:50:00Z</dcterms:created>
  <dc:creator>杨景振</dc:creator>
  <cp:lastModifiedBy>牛计生</cp:lastModifiedBy>
  <dcterms:modified xsi:type="dcterms:W3CDTF">2026-09-09T01:47:07Z</dcterms:modified>
  <cp:revision>280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eyJoZGlkIjoiODhmZTk0YWZjMGE5YmJiYzRmOTkxYmNmYTNmMDk4ZmIiLCJ1c2VySWQiOiIxNTU5NTYxNTY4In0=</vt:lpwstr>
  </property>
  <property fmtid="{D5CDD505-2E9C-101B-9397-08002B2CF9AE}" pid="3" name="KSOProductBuildVer">
    <vt:lpwstr>2052-12.1.0.23542</vt:lpwstr>
  </property>
  <property fmtid="{D5CDD505-2E9C-101B-9397-08002B2CF9AE}" pid="4" name="ICV">
    <vt:lpwstr>E81CE5DE6BB74DBE821B0EB190E859DD_13</vt:lpwstr>
  </property>
</Properties>
</file>