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8B806E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商城退租商户对外出租参数及招标要求</w:t>
      </w:r>
    </w:p>
    <w:tbl>
      <w:tblPr>
        <w:tblStyle w:val="3"/>
        <w:tblpPr w:leftFromText="180" w:rightFromText="180" w:vertAnchor="page" w:horzAnchor="page" w:tblpX="1367" w:tblpY="2193"/>
        <w:tblOverlap w:val="never"/>
        <w:tblW w:w="960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2439"/>
        <w:gridCol w:w="1997"/>
        <w:gridCol w:w="1113"/>
        <w:gridCol w:w="1300"/>
        <w:gridCol w:w="2050"/>
      </w:tblGrid>
      <w:tr w14:paraId="209B3A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2C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10"/>
                <w:lang w:val="en-US" w:eastAsia="zh-CN" w:bidi="ar"/>
              </w:rPr>
              <w:t>序号</w:t>
            </w:r>
          </w:p>
        </w:tc>
        <w:tc>
          <w:tcPr>
            <w:tcW w:w="2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F6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1"/>
                <w:lang w:val="en-US" w:eastAsia="zh-CN" w:bidi="ar"/>
              </w:rPr>
              <w:t>名称</w:t>
            </w:r>
          </w:p>
        </w:tc>
        <w:tc>
          <w:tcPr>
            <w:tcW w:w="1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3A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10"/>
                <w:lang w:val="en-US" w:eastAsia="zh-CN" w:bidi="ar"/>
              </w:rPr>
              <w:t>位置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950A2">
            <w:pPr>
              <w:keepNext w:val="0"/>
              <w:keepLines w:val="0"/>
              <w:widowControl/>
              <w:suppressLineNumbers w:val="0"/>
              <w:ind w:firstLineChars="100"/>
              <w:jc w:val="left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10"/>
                <w:lang w:val="en-US" w:eastAsia="zh-CN" w:bidi="ar"/>
              </w:rPr>
              <w:t xml:space="preserve">  建筑面积</w:t>
            </w:r>
            <w:r>
              <w:rPr>
                <w:rStyle w:val="10"/>
                <w:lang w:val="en-US" w:eastAsia="zh-CN" w:bidi="ar"/>
              </w:rPr>
              <w:br w:type="textWrapping"/>
            </w:r>
            <w:r>
              <w:rPr>
                <w:rStyle w:val="10"/>
                <w:lang w:val="en-US" w:eastAsia="zh-CN" w:bidi="ar"/>
              </w:rPr>
              <w:t xml:space="preserve">  (m²)</w:t>
            </w: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6FEC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1"/>
                <w:lang w:val="en-US" w:eastAsia="zh-CN" w:bidi="ar"/>
              </w:rPr>
              <w:t>年租金/元</w:t>
            </w:r>
          </w:p>
        </w:tc>
        <w:tc>
          <w:tcPr>
            <w:tcW w:w="2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DD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1"/>
                <w:rFonts w:hint="default"/>
                <w:lang w:val="en-US" w:eastAsia="zh-CN" w:bidi="ar"/>
              </w:rPr>
            </w:pPr>
            <w:r>
              <w:rPr>
                <w:rStyle w:val="11"/>
                <w:rFonts w:hint="eastAsia"/>
                <w:lang w:val="en-US" w:eastAsia="zh-CN" w:bidi="ar"/>
              </w:rPr>
              <w:t>经营范围</w:t>
            </w:r>
          </w:p>
        </w:tc>
      </w:tr>
      <w:tr w14:paraId="70BDA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97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60605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60605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2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C4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课外拓展区 7号</w:t>
            </w:r>
          </w:p>
          <w:p w14:paraId="7122F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EC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校本部商贸城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A6F9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25.00 </w:t>
            </w: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0580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36,000.00</w:t>
            </w:r>
          </w:p>
        </w:tc>
        <w:tc>
          <w:tcPr>
            <w:tcW w:w="2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4C8C5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auto"/>
              <w:ind w:left="0" w:leftChars="0" w:right="0" w:rightChars="0"/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-6"/>
                <w:kern w:val="0"/>
                <w:sz w:val="21"/>
                <w:szCs w:val="21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-6"/>
                <w:kern w:val="0"/>
                <w:sz w:val="21"/>
                <w:szCs w:val="21"/>
                <w:shd w:val="clear" w:color="auto" w:fill="FFFFFF"/>
                <w:lang w:val="en-US" w:eastAsia="zh-CN" w:bidi="ar"/>
              </w:rPr>
              <w:t>小商品、服装店、花店、文具店</w:t>
            </w:r>
            <w:bookmarkStart w:id="0" w:name="_GoBack"/>
            <w:bookmarkEnd w:id="0"/>
          </w:p>
        </w:tc>
      </w:tr>
      <w:tr w14:paraId="2FAB43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4B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60707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60707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2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B4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课外拓展区 8号</w:t>
            </w:r>
          </w:p>
          <w:p w14:paraId="066AF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3D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校本部商贸城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2917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25.00 </w:t>
            </w: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7ACD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36,000.00</w:t>
            </w:r>
          </w:p>
        </w:tc>
        <w:tc>
          <w:tcPr>
            <w:tcW w:w="2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05E7C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auto"/>
              <w:ind w:left="0" w:leftChars="0" w:right="0" w:rightChars="0"/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-6"/>
                <w:kern w:val="0"/>
                <w:sz w:val="21"/>
                <w:szCs w:val="21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-6"/>
                <w:kern w:val="0"/>
                <w:sz w:val="21"/>
                <w:szCs w:val="21"/>
                <w:shd w:val="clear" w:color="auto" w:fill="FFFFFF"/>
                <w:lang w:val="en-US" w:eastAsia="zh-CN" w:bidi="ar"/>
              </w:rPr>
              <w:t>小商品、服装店、花店、文具店</w:t>
            </w:r>
          </w:p>
        </w:tc>
      </w:tr>
      <w:tr w14:paraId="447BF7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9F5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60606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60606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2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C0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课外拓展区 24号</w:t>
            </w:r>
          </w:p>
          <w:p w14:paraId="225DE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54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校本部商贸城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CEEA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30.00 </w:t>
            </w: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ED72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36,000.00</w:t>
            </w:r>
          </w:p>
        </w:tc>
        <w:tc>
          <w:tcPr>
            <w:tcW w:w="2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E8FEC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auto"/>
              <w:ind w:left="0" w:leftChars="0" w:right="0" w:rightChars="0"/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-6"/>
                <w:kern w:val="0"/>
                <w:sz w:val="21"/>
                <w:szCs w:val="21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-6"/>
                <w:kern w:val="0"/>
                <w:sz w:val="21"/>
                <w:szCs w:val="21"/>
                <w:shd w:val="clear" w:color="auto" w:fill="FFFFFF"/>
                <w:lang w:val="en-US" w:eastAsia="zh-CN" w:bidi="ar"/>
              </w:rPr>
              <w:t>小商品、服装店、花店、文具店</w:t>
            </w:r>
          </w:p>
        </w:tc>
      </w:tr>
      <w:tr w14:paraId="56E357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A8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70707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70707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2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2CC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北院商城 40号</w:t>
            </w:r>
          </w:p>
          <w:p w14:paraId="68AA0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79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北院商贸城</w:t>
            </w:r>
          </w:p>
          <w:p w14:paraId="7AFF6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6AAD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25.00 </w:t>
            </w: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480C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27,000.00</w:t>
            </w:r>
          </w:p>
        </w:tc>
        <w:tc>
          <w:tcPr>
            <w:tcW w:w="2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D0A6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auto"/>
              <w:ind w:left="0" w:leftChars="0" w:right="0" w:rightChars="0"/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-6"/>
                <w:kern w:val="0"/>
                <w:sz w:val="21"/>
                <w:szCs w:val="21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-6"/>
                <w:kern w:val="0"/>
                <w:sz w:val="21"/>
                <w:szCs w:val="21"/>
                <w:shd w:val="clear" w:color="auto" w:fill="FFFFFF"/>
                <w:lang w:val="en-US" w:eastAsia="zh-CN" w:bidi="ar"/>
              </w:rPr>
              <w:t>小商品、服装店、花店、文具店</w:t>
            </w:r>
          </w:p>
        </w:tc>
      </w:tr>
      <w:tr w14:paraId="0C424B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48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60605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60605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2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C5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北院商城 41号</w:t>
            </w:r>
          </w:p>
          <w:p w14:paraId="335C6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95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北院商贸城</w:t>
            </w:r>
          </w:p>
          <w:p w14:paraId="3A9E6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01D8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25.00 </w:t>
            </w: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9AAD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27,000.00</w:t>
            </w:r>
          </w:p>
        </w:tc>
        <w:tc>
          <w:tcPr>
            <w:tcW w:w="2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B185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-6"/>
                <w:kern w:val="0"/>
                <w:sz w:val="21"/>
                <w:szCs w:val="21"/>
                <w:shd w:val="clear" w:color="auto" w:fill="FFFFFF"/>
                <w:lang w:val="en-US" w:eastAsia="zh-CN" w:bidi="ar"/>
              </w:rPr>
              <w:t>餐饮服务、小商品、服装店、花店、文具店</w:t>
            </w:r>
          </w:p>
        </w:tc>
      </w:tr>
      <w:tr w14:paraId="24677D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71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2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80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北院商城 45号</w:t>
            </w:r>
          </w:p>
          <w:p w14:paraId="08D96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8E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北院商贸城</w:t>
            </w:r>
          </w:p>
          <w:p w14:paraId="685B4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F805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25.00 </w:t>
            </w: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D129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27,000.00</w:t>
            </w:r>
          </w:p>
        </w:tc>
        <w:tc>
          <w:tcPr>
            <w:tcW w:w="2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7D00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-6"/>
                <w:kern w:val="0"/>
                <w:sz w:val="21"/>
                <w:szCs w:val="21"/>
                <w:shd w:val="clear" w:color="auto" w:fill="FFFFFF"/>
                <w:lang w:val="en-US" w:eastAsia="zh-CN" w:bidi="ar"/>
              </w:rPr>
              <w:t>餐饮服务、小商品、服装店、花店、文具店</w:t>
            </w:r>
          </w:p>
        </w:tc>
      </w:tr>
      <w:tr w14:paraId="6A8368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4B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2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40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北院商城  36号</w:t>
            </w:r>
          </w:p>
          <w:p w14:paraId="58C2C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FEF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北院商贸城</w:t>
            </w:r>
          </w:p>
          <w:p w14:paraId="61B6E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CCA0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25.00 </w:t>
            </w: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661E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27,000.00</w:t>
            </w:r>
          </w:p>
        </w:tc>
        <w:tc>
          <w:tcPr>
            <w:tcW w:w="2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7C7A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-6"/>
                <w:kern w:val="0"/>
                <w:sz w:val="21"/>
                <w:szCs w:val="21"/>
                <w:shd w:val="clear" w:color="auto" w:fill="FFFFFF"/>
                <w:lang w:val="en-US" w:eastAsia="zh-CN" w:bidi="ar"/>
              </w:rPr>
              <w:t>餐饮服务、小商品、服装店、花店、文具店</w:t>
            </w:r>
          </w:p>
        </w:tc>
      </w:tr>
      <w:tr w14:paraId="22EE86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BB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2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3D1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北院商城  43号</w:t>
            </w:r>
          </w:p>
        </w:tc>
        <w:tc>
          <w:tcPr>
            <w:tcW w:w="1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3B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北院商贸城</w:t>
            </w:r>
          </w:p>
          <w:p w14:paraId="2351C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16A3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25.00 </w:t>
            </w: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021D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27,000.00</w:t>
            </w:r>
          </w:p>
        </w:tc>
        <w:tc>
          <w:tcPr>
            <w:tcW w:w="2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74C8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-6"/>
                <w:kern w:val="0"/>
                <w:sz w:val="21"/>
                <w:szCs w:val="21"/>
                <w:shd w:val="clear" w:color="auto" w:fill="FFFFFF"/>
                <w:lang w:val="en-US" w:eastAsia="zh-CN" w:bidi="ar"/>
              </w:rPr>
              <w:t>餐饮服务、小商品、服装店、花店、文具店</w:t>
            </w:r>
          </w:p>
        </w:tc>
      </w:tr>
    </w:tbl>
    <w:p w14:paraId="1376B71D">
      <w:pPr>
        <w:jc w:val="center"/>
        <w:rPr>
          <w:rFonts w:hint="eastAsia"/>
          <w:lang w:val="en-US" w:eastAsia="zh-CN"/>
        </w:rPr>
      </w:pPr>
    </w:p>
    <w:p w14:paraId="1023282F">
      <w:pPr>
        <w:jc w:val="center"/>
        <w:rPr>
          <w:rFonts w:hint="eastAsia"/>
          <w:lang w:val="en-US" w:eastAsia="zh-CN"/>
        </w:rPr>
      </w:pPr>
    </w:p>
    <w:p w14:paraId="1A904488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Chars="0" w:right="0" w:rightChars="0" w:firstLine="64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1.竞买人须为自然人或企业或个体工商户，具有相应民事行为能力并能独立承担民事责任，并在人员、设备、资金等方面具备相应的承租能力。</w:t>
      </w:r>
    </w:p>
    <w:p w14:paraId="00E0DC2A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="0" w:beforeAutospacing="0" w:after="0" w:afterAutospacing="0"/>
        <w:ind w:leftChars="0" w:right="0" w:rightChars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2.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具有与经营内容相关的且合法的资质证书。其中参与餐饮行业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所有从业人员需持有健康证，确保身体健康和食品安全。参与餐饮行业竞价人应具有良好的商业信誉，无违法违规行为记录，特别是在食品安全和卫生方面的记录。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以上资格要求须提供相应材料，予以证明，无法证明的可做承诺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。</w:t>
      </w:r>
    </w:p>
    <w:p w14:paraId="7D406203">
      <w:pPr>
        <w:ind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3.竞买人应具有良好的商业信誉，参加拍卖活动前三年内在经营活动中没有重大违法记录。</w:t>
      </w:r>
    </w:p>
    <w:p w14:paraId="05B024F7">
      <w:pPr>
        <w:spacing w:line="360" w:lineRule="auto"/>
        <w:ind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4.校本部各区域经营品种一般不得重合。</w:t>
      </w:r>
    </w:p>
    <w:p w14:paraId="09604EE6">
      <w:pPr>
        <w:spacing w:line="360" w:lineRule="auto"/>
        <w:ind w:firstLine="640" w:firstLineChars="200"/>
        <w:jc w:val="left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5.买受人各店面门匾、店员服装等统一制作，费用自理，形成独具特色的政法商业街。</w:t>
      </w:r>
    </w:p>
    <w:p w14:paraId="690D08D1">
      <w:pPr>
        <w:spacing w:line="360" w:lineRule="auto"/>
        <w:ind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6.付款方式：租金按每半年支付一次，支付周期开始时即支付当期租金。</w:t>
      </w:r>
    </w:p>
    <w:p w14:paraId="49C116CE">
      <w:pPr>
        <w:spacing w:line="360" w:lineRule="auto"/>
        <w:ind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7.水电费自理，电费按0.5644元/度商业价格执行，水费按5.32元/吨执行。如国家调整相关水电费价格，按规定时间节点进行调整。</w:t>
      </w:r>
    </w:p>
    <w:p w14:paraId="0BFBD3F4">
      <w:pPr>
        <w:spacing w:line="360" w:lineRule="auto"/>
        <w:ind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8.装修改造方案需经学校批准，费用由中标单位自行承担，不得破坏房屋结构，租赁期满后不得破坏或拆除。</w:t>
      </w:r>
    </w:p>
    <w:p w14:paraId="50E31CBB">
      <w:pPr>
        <w:ind w:firstLine="640" w:firstLineChars="200"/>
        <w:jc w:val="both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RiN2VmMjY5OTdkYzg0YjE4YTlkZTY0NzdjNmVkOTQifQ=="/>
  </w:docVars>
  <w:rsids>
    <w:rsidRoot w:val="00000000"/>
    <w:rsid w:val="1C142509"/>
    <w:rsid w:val="447A6B23"/>
    <w:rsid w:val="578F06BB"/>
    <w:rsid w:val="5C7764E9"/>
    <w:rsid w:val="5CDA23D8"/>
    <w:rsid w:val="7F086AF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121"/>
    <w:basedOn w:val="4"/>
    <w:qFormat/>
    <w:uiPriority w:val="0"/>
    <w:rPr>
      <w:rFonts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6">
    <w:name w:val="font131"/>
    <w:basedOn w:val="4"/>
    <w:qFormat/>
    <w:uiPriority w:val="0"/>
    <w:rPr>
      <w:rFonts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7">
    <w:name w:val="font141"/>
    <w:basedOn w:val="4"/>
    <w:qFormat/>
    <w:uiPriority w:val="0"/>
    <w:rPr>
      <w:rFonts w:ascii="宋体" w:hAnsi="宋体" w:eastAsia="宋体" w:cs="宋体"/>
      <w:color w:val="000000"/>
      <w:sz w:val="20"/>
      <w:szCs w:val="20"/>
      <w:u w:val="none"/>
    </w:rPr>
  </w:style>
  <w:style w:type="character" w:customStyle="1" w:styleId="8">
    <w:name w:val="font51"/>
    <w:basedOn w:val="4"/>
    <w:qFormat/>
    <w:uiPriority w:val="0"/>
    <w:rPr>
      <w:rFonts w:ascii="宋体" w:hAnsi="宋体" w:eastAsia="宋体" w:cs="宋体"/>
      <w:color w:val="707080"/>
      <w:sz w:val="20"/>
      <w:szCs w:val="20"/>
      <w:u w:val="none"/>
    </w:rPr>
  </w:style>
  <w:style w:type="character" w:customStyle="1" w:styleId="9">
    <w:name w:val="font101"/>
    <w:basedOn w:val="4"/>
    <w:uiPriority w:val="0"/>
    <w:rPr>
      <w:rFonts w:ascii="宋体" w:hAnsi="宋体" w:eastAsia="宋体" w:cs="宋体"/>
      <w:color w:val="607080"/>
      <w:sz w:val="20"/>
      <w:szCs w:val="20"/>
      <w:u w:val="none"/>
    </w:rPr>
  </w:style>
  <w:style w:type="character" w:customStyle="1" w:styleId="10">
    <w:name w:val="font81"/>
    <w:basedOn w:val="4"/>
    <w:qFormat/>
    <w:uiPriority w:val="0"/>
    <w:rPr>
      <w:rFonts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11">
    <w:name w:val="font91"/>
    <w:basedOn w:val="4"/>
    <w:qFormat/>
    <w:uiPriority w:val="0"/>
    <w:rPr>
      <w:rFonts w:ascii="宋体" w:hAnsi="宋体" w:eastAsia="宋体" w:cs="宋体"/>
      <w:b/>
      <w:bCs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716</Words>
  <Characters>837</Characters>
  <Lines>0</Lines>
  <Paragraphs>0</Paragraphs>
  <TotalTime>0</TotalTime>
  <ScaleCrop>false</ScaleCrop>
  <LinksUpToDate>false</LinksUpToDate>
  <CharactersWithSpaces>867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2025-11-19T17:29:00Z</dcterms:created>
  <dc:creator> 董、</dc:creator>
  <cp:lastModifiedBy>WPS_1574755845</cp:lastModifiedBy>
  <dcterms:modified xsi:type="dcterms:W3CDTF">2025-12-08T08:52:36Z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619FDC91DB384BB29FF38B1C8920983C_11</vt:lpwstr>
  </property>
  <property fmtid="{D5CDD505-2E9C-101B-9397-08002B2CF9AE}" pid="4" name="KSOTemplateDocerSaveRecord">
    <vt:lpwstr>eyJoZGlkIjoiM2RjNTIzMzNlZDgwYzcyMWNmOWFmZTRiMGVjZDhjMGMiLCJ1c2VySWQiOiIyMjg3NTkzOTEifQ==</vt:lpwstr>
  </property>
</Properties>
</file>